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EB1B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45"/>
      </w:tblGrid>
      <w:tr w:rsidR="009B5441" w:rsidRPr="009B5441" w14:paraId="7F36069F" w14:textId="77777777" w:rsidTr="009163F0">
        <w:tc>
          <w:tcPr>
            <w:tcW w:w="9245" w:type="dxa"/>
            <w:shd w:val="clear" w:color="auto" w:fill="D9D9D9"/>
          </w:tcPr>
          <w:p w14:paraId="06C6444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Part-A: Introduction</w:t>
            </w:r>
          </w:p>
        </w:tc>
      </w:tr>
    </w:tbl>
    <w:p w14:paraId="56A8EFC1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864"/>
        <w:gridCol w:w="1170"/>
        <w:gridCol w:w="1980"/>
        <w:gridCol w:w="1440"/>
        <w:gridCol w:w="1757"/>
      </w:tblGrid>
      <w:tr w:rsidR="009B5441" w:rsidRPr="009B5441" w14:paraId="788D83E8" w14:textId="77777777" w:rsidTr="009163F0">
        <w:tc>
          <w:tcPr>
            <w:tcW w:w="2034" w:type="dxa"/>
            <w:shd w:val="clear" w:color="auto" w:fill="DAEEF3"/>
          </w:tcPr>
          <w:p w14:paraId="2A02B1D5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BNFQ Code: </w:t>
            </w: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0222-314</w:t>
            </w:r>
          </w:p>
        </w:tc>
        <w:tc>
          <w:tcPr>
            <w:tcW w:w="2034" w:type="dxa"/>
            <w:gridSpan w:val="2"/>
            <w:shd w:val="clear" w:color="auto" w:fill="DAEEF3"/>
          </w:tcPr>
          <w:p w14:paraId="446CEF60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Code: </w:t>
            </w: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ARC-314</w:t>
            </w:r>
          </w:p>
        </w:tc>
        <w:tc>
          <w:tcPr>
            <w:tcW w:w="1980" w:type="dxa"/>
            <w:shd w:val="clear" w:color="auto" w:fill="DAEEF3"/>
          </w:tcPr>
          <w:p w14:paraId="22281C2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Credit Hours: </w:t>
            </w:r>
            <w:r w:rsidRPr="009B5441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1440" w:type="dxa"/>
            <w:shd w:val="clear" w:color="auto" w:fill="DAEEF3"/>
          </w:tcPr>
          <w:p w14:paraId="77CCDBA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Year: 3</w:t>
            </w: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shd w:val="clear" w:color="auto" w:fill="DAEEF3"/>
          </w:tcPr>
          <w:p w14:paraId="0914A86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Semester: 6</w:t>
            </w: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B5441" w:rsidRPr="009B5441" w14:paraId="5F5AEAB3" w14:textId="77777777" w:rsidTr="009163F0">
        <w:tc>
          <w:tcPr>
            <w:tcW w:w="6048" w:type="dxa"/>
            <w:gridSpan w:val="4"/>
            <w:shd w:val="clear" w:color="auto" w:fill="DAEEF3"/>
          </w:tcPr>
          <w:p w14:paraId="680A4B39" w14:textId="77777777" w:rsidR="009B5441" w:rsidRPr="009B5441" w:rsidRDefault="009B5441" w:rsidP="009163F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Title: </w:t>
            </w:r>
            <w:r w:rsidRPr="009B5441">
              <w:rPr>
                <w:rFonts w:asciiTheme="majorBidi" w:hAnsiTheme="majorBidi" w:cstheme="majorBidi"/>
                <w:sz w:val="24"/>
                <w:szCs w:val="24"/>
              </w:rPr>
              <w:t>Epigraphy and Numismatic of South Asia with Special Reference to Bengal (Medieval Period)</w:t>
            </w:r>
          </w:p>
        </w:tc>
        <w:tc>
          <w:tcPr>
            <w:tcW w:w="3197" w:type="dxa"/>
            <w:gridSpan w:val="2"/>
            <w:shd w:val="clear" w:color="auto" w:fill="DAEEF3"/>
          </w:tcPr>
          <w:p w14:paraId="6DF4B1E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Session: </w:t>
            </w: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2021-22</w:t>
            </w:r>
          </w:p>
        </w:tc>
      </w:tr>
      <w:tr w:rsidR="009B5441" w:rsidRPr="009B5441" w14:paraId="5964FC21" w14:textId="77777777" w:rsidTr="009163F0">
        <w:tc>
          <w:tcPr>
            <w:tcW w:w="2898" w:type="dxa"/>
            <w:gridSpan w:val="2"/>
            <w:shd w:val="clear" w:color="auto" w:fill="DAEEF3"/>
          </w:tcPr>
          <w:p w14:paraId="3DEABCF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Type: </w:t>
            </w: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Core Course</w:t>
            </w:r>
          </w:p>
        </w:tc>
        <w:tc>
          <w:tcPr>
            <w:tcW w:w="3150" w:type="dxa"/>
            <w:gridSpan w:val="2"/>
            <w:shd w:val="clear" w:color="auto" w:fill="DAEEF3"/>
          </w:tcPr>
          <w:p w14:paraId="715FB40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Contact Hours: </w:t>
            </w: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56</w:t>
            </w:r>
          </w:p>
        </w:tc>
        <w:tc>
          <w:tcPr>
            <w:tcW w:w="3197" w:type="dxa"/>
            <w:gridSpan w:val="2"/>
            <w:shd w:val="clear" w:color="auto" w:fill="DAEEF3"/>
          </w:tcPr>
          <w:p w14:paraId="7F89829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Marks: </w:t>
            </w: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40 + 60 =100</w:t>
            </w:r>
          </w:p>
        </w:tc>
      </w:tr>
      <w:tr w:rsidR="009B5441" w:rsidRPr="009B5441" w14:paraId="7BF8530E" w14:textId="77777777" w:rsidTr="009163F0">
        <w:tc>
          <w:tcPr>
            <w:tcW w:w="2898" w:type="dxa"/>
            <w:gridSpan w:val="2"/>
          </w:tcPr>
          <w:p w14:paraId="12296D43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Pre-requisite (if any)</w:t>
            </w:r>
          </w:p>
        </w:tc>
        <w:tc>
          <w:tcPr>
            <w:tcW w:w="6347" w:type="dxa"/>
            <w:gridSpan w:val="4"/>
          </w:tcPr>
          <w:p w14:paraId="5A514CB3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None</w:t>
            </w:r>
          </w:p>
        </w:tc>
      </w:tr>
    </w:tbl>
    <w:p w14:paraId="00972CBC" w14:textId="77777777" w:rsidR="009B5441" w:rsidRPr="009B5441" w:rsidRDefault="009B5441" w:rsidP="009B544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877"/>
      </w:tblGrid>
      <w:tr w:rsidR="009B5441" w:rsidRPr="009B5441" w14:paraId="7818675E" w14:textId="77777777" w:rsidTr="009163F0">
        <w:tc>
          <w:tcPr>
            <w:tcW w:w="1368" w:type="dxa"/>
          </w:tcPr>
          <w:p w14:paraId="429BEA75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Rationale of the Course</w:t>
            </w:r>
          </w:p>
        </w:tc>
        <w:tc>
          <w:tcPr>
            <w:tcW w:w="7877" w:type="dxa"/>
          </w:tcPr>
          <w:p w14:paraId="727E734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The course equips the learner with knowledge of various Islamic inscriptions and coinages of the Indian sub-continent with special reference to Bengal in the Medieval period. The course also will attempt to showcase medieval Arabic Calligraphy on Sultanate and Mughal inscriptions and coins.</w:t>
            </w:r>
          </w:p>
        </w:tc>
      </w:tr>
      <w:tr w:rsidR="009B5441" w:rsidRPr="009B5441" w14:paraId="03493124" w14:textId="77777777" w:rsidTr="009163F0">
        <w:tc>
          <w:tcPr>
            <w:tcW w:w="1368" w:type="dxa"/>
          </w:tcPr>
          <w:p w14:paraId="5B426A92" w14:textId="77777777" w:rsidR="009B5441" w:rsidRPr="009B5441" w:rsidRDefault="009B5441" w:rsidP="009163F0">
            <w:pPr>
              <w:shd w:val="clear" w:color="auto" w:fill="FFFFFF"/>
              <w:spacing w:after="0"/>
              <w:jc w:val="both"/>
              <w:rPr>
                <w:rFonts w:asciiTheme="majorBidi" w:hAnsiTheme="majorBidi" w:cstheme="majorBidi"/>
                <w:color w:val="1D1D1D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Objectives</w:t>
            </w:r>
          </w:p>
        </w:tc>
        <w:tc>
          <w:tcPr>
            <w:tcW w:w="7877" w:type="dxa"/>
          </w:tcPr>
          <w:p w14:paraId="1DFF52C2" w14:textId="77777777" w:rsidR="009B5441" w:rsidRPr="009B5441" w:rsidRDefault="009B5441" w:rsidP="009163F0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Theme="majorBidi" w:hAnsiTheme="majorBidi" w:cstheme="majorBidi"/>
                <w:color w:val="1D1D1D"/>
              </w:rPr>
            </w:pPr>
            <w:r w:rsidRPr="009B5441">
              <w:rPr>
                <w:rFonts w:asciiTheme="majorBidi" w:hAnsiTheme="majorBidi" w:cstheme="majorBidi"/>
              </w:rPr>
              <w:t>This course is designed to help students</w:t>
            </w:r>
          </w:p>
          <w:p w14:paraId="6716AFA5" w14:textId="77777777" w:rsidR="009B5441" w:rsidRPr="009B5441" w:rsidRDefault="009B5441" w:rsidP="009163F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6"/>
              <w:contextualSpacing/>
              <w:jc w:val="both"/>
              <w:rPr>
                <w:rFonts w:asciiTheme="majorBidi" w:hAnsiTheme="majorBidi" w:cstheme="majorBidi"/>
                <w:color w:val="1D1D1D"/>
              </w:rPr>
            </w:pPr>
            <w:r w:rsidRPr="009B5441">
              <w:rPr>
                <w:rFonts w:asciiTheme="majorBidi" w:hAnsiTheme="majorBidi" w:cstheme="majorBidi"/>
              </w:rPr>
              <w:t>The main objective is to introduce the undergraduates to Muslim Epigraphy and coins basics. Its importance and limits, as well as the beginning of epigraphical study.</w:t>
            </w:r>
          </w:p>
          <w:p w14:paraId="6C5D3E9B" w14:textId="77777777" w:rsidR="009B5441" w:rsidRPr="009B5441" w:rsidRDefault="009B5441" w:rsidP="009163F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6"/>
              <w:contextualSpacing/>
              <w:jc w:val="both"/>
              <w:rPr>
                <w:rFonts w:asciiTheme="majorBidi" w:hAnsiTheme="majorBidi" w:cstheme="majorBidi"/>
                <w:color w:val="1D1D1D"/>
              </w:rPr>
            </w:pPr>
            <w:r w:rsidRPr="009B5441">
              <w:rPr>
                <w:rFonts w:asciiTheme="majorBidi" w:hAnsiTheme="majorBidi" w:cstheme="majorBidi"/>
              </w:rPr>
              <w:t xml:space="preserve">To make students aware of the study of epigraphy and coins, and its use as a source for reconstructing the medieval history of Bengal.  </w:t>
            </w:r>
          </w:p>
          <w:p w14:paraId="5037AF34" w14:textId="77777777" w:rsidR="009B5441" w:rsidRPr="009B5441" w:rsidRDefault="009B5441" w:rsidP="009163F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6"/>
              <w:contextualSpacing/>
              <w:jc w:val="both"/>
              <w:rPr>
                <w:rFonts w:asciiTheme="majorBidi" w:hAnsiTheme="majorBidi" w:cstheme="majorBidi"/>
                <w:color w:val="1D1D1D"/>
              </w:rPr>
            </w:pPr>
            <w:r w:rsidRPr="009B5441">
              <w:rPr>
                <w:rFonts w:asciiTheme="majorBidi" w:hAnsiTheme="majorBidi" w:cstheme="majorBidi"/>
                <w:color w:val="1D1D1D"/>
              </w:rPr>
              <w:t xml:space="preserve">To </w:t>
            </w:r>
            <w:r w:rsidRPr="009B5441">
              <w:rPr>
                <w:rFonts w:asciiTheme="majorBidi" w:hAnsiTheme="majorBidi" w:cstheme="majorBidi"/>
              </w:rPr>
              <w:t>know the historical values of Muslims' Epigraphical records and Coins</w:t>
            </w:r>
          </w:p>
        </w:tc>
      </w:tr>
      <w:tr w:rsidR="009B5441" w:rsidRPr="009B5441" w14:paraId="3DD2D719" w14:textId="77777777" w:rsidTr="009163F0">
        <w:tc>
          <w:tcPr>
            <w:tcW w:w="1368" w:type="dxa"/>
          </w:tcPr>
          <w:p w14:paraId="29EEDDFD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7877" w:type="dxa"/>
          </w:tcPr>
          <w:p w14:paraId="4BC6F752" w14:textId="77777777" w:rsidR="009B5441" w:rsidRPr="009B5441" w:rsidRDefault="009B5441" w:rsidP="009163F0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Upon completion of the course, students will be able to:</w:t>
            </w:r>
          </w:p>
          <w:p w14:paraId="2B0AEF6A" w14:textId="77777777" w:rsidR="009B5441" w:rsidRPr="009B5441" w:rsidRDefault="009B5441" w:rsidP="009163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t-IT" w:eastAsia="it-IT" w:bidi="it-IT"/>
              </w:rPr>
            </w:pPr>
            <w:r w:rsidRPr="009B5441">
              <w:rPr>
                <w:rFonts w:asciiTheme="majorBidi" w:hAnsiTheme="majorBidi" w:cstheme="majorBidi"/>
              </w:rPr>
              <w:t xml:space="preserve">CLO-1: Acquire knowledge about the general features &amp; characteristics of medieval South Asian epigraphy and coins with special reference to Bengal. </w:t>
            </w:r>
          </w:p>
          <w:p w14:paraId="5D8F7B31" w14:textId="77777777" w:rsidR="009B5441" w:rsidRPr="009B5441" w:rsidRDefault="009B5441" w:rsidP="009163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t-IT" w:eastAsia="it-IT" w:bidi="it-IT"/>
              </w:rPr>
            </w:pPr>
            <w:r w:rsidRPr="009B5441">
              <w:rPr>
                <w:rFonts w:asciiTheme="majorBidi" w:hAnsiTheme="majorBidi" w:cstheme="majorBidi"/>
              </w:rPr>
              <w:t>CLO-2: Analyze the writing script of inscriptions and coins of the medieval period in South Asia.</w:t>
            </w:r>
          </w:p>
          <w:p w14:paraId="6475DDCA" w14:textId="77777777" w:rsidR="009B5441" w:rsidRPr="009B5441" w:rsidRDefault="009B5441" w:rsidP="009163F0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t-IT" w:eastAsia="it-IT" w:bidi="it-IT"/>
              </w:rPr>
            </w:pPr>
            <w:r w:rsidRPr="009B5441">
              <w:rPr>
                <w:rFonts w:asciiTheme="majorBidi" w:hAnsiTheme="majorBidi" w:cstheme="majorBidi"/>
              </w:rPr>
              <w:t>CLO-3: Critically analyze Inscriptions and coins to reconstruct the history (Political, socio-cultural, and economic) of Medieval Bengal.</w:t>
            </w:r>
          </w:p>
          <w:p w14:paraId="18CA8A2B" w14:textId="77777777" w:rsidR="009B5441" w:rsidRPr="009B5441" w:rsidRDefault="009B5441" w:rsidP="009163F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CLO-4: Understanding the study history of Medieval Epigraphy and Numismatics of South Asia.   </w:t>
            </w:r>
          </w:p>
          <w:p w14:paraId="2D2349CC" w14:textId="77777777" w:rsidR="009B5441" w:rsidRPr="009B5441" w:rsidRDefault="009B5441" w:rsidP="009163F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it-IT" w:eastAsia="it-IT" w:bidi="it-IT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CLO-5: Using epigraphic and coin texts as historical sources of medieval Bengal. </w:t>
            </w:r>
          </w:p>
        </w:tc>
      </w:tr>
    </w:tbl>
    <w:p w14:paraId="5C92B891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BF6E64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B5441">
        <w:rPr>
          <w:rFonts w:asciiTheme="majorBidi" w:hAnsiTheme="majorBidi" w:cstheme="majorBidi"/>
          <w:b/>
          <w:bCs/>
          <w:sz w:val="24"/>
          <w:szCs w:val="24"/>
        </w:rPr>
        <w:t>Course Content</w:t>
      </w:r>
    </w:p>
    <w:p w14:paraId="61FAB264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B5441">
        <w:rPr>
          <w:rFonts w:asciiTheme="majorBidi" w:hAnsiTheme="majorBidi" w:cstheme="majorBidi"/>
          <w:b/>
          <w:bCs/>
          <w:sz w:val="24"/>
          <w:szCs w:val="24"/>
        </w:rPr>
        <w:t>Part-I (Epigraphy)</w:t>
      </w:r>
    </w:p>
    <w:p w14:paraId="699A8BC7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8F14F3F" w14:textId="77777777" w:rsidR="009B5441" w:rsidRPr="009B5441" w:rsidRDefault="009B5441" w:rsidP="009B5441">
      <w:pPr>
        <w:pStyle w:val="ListParagraph"/>
        <w:numPr>
          <w:ilvl w:val="0"/>
          <w:numId w:val="5"/>
        </w:numPr>
        <w:ind w:left="180"/>
        <w:jc w:val="both"/>
        <w:rPr>
          <w:rFonts w:asciiTheme="majorBidi" w:hAnsiTheme="majorBidi" w:cstheme="majorBidi"/>
          <w:color w:val="000000"/>
        </w:rPr>
      </w:pPr>
      <w:r w:rsidRPr="009B5441">
        <w:rPr>
          <w:rFonts w:asciiTheme="majorBidi" w:hAnsiTheme="majorBidi" w:cstheme="majorBidi"/>
          <w:color w:val="000000"/>
        </w:rPr>
        <w:t>Background of Muslim epigraphs in South Asia.</w:t>
      </w:r>
    </w:p>
    <w:p w14:paraId="0C7A0AB1" w14:textId="77777777" w:rsidR="009B5441" w:rsidRPr="009B5441" w:rsidRDefault="009B5441" w:rsidP="009B5441">
      <w:pPr>
        <w:numPr>
          <w:ilvl w:val="0"/>
          <w:numId w:val="5"/>
        </w:numPr>
        <w:spacing w:after="0" w:line="240" w:lineRule="auto"/>
        <w:ind w:left="18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>Origin and Development of Muslim Epigraphs in South Asia with special reference to Bengal.</w:t>
      </w:r>
    </w:p>
    <w:p w14:paraId="40F8E3DE" w14:textId="77777777" w:rsidR="009B5441" w:rsidRPr="009B5441" w:rsidRDefault="009B5441" w:rsidP="009B5441">
      <w:pPr>
        <w:numPr>
          <w:ilvl w:val="0"/>
          <w:numId w:val="5"/>
        </w:numPr>
        <w:spacing w:after="0" w:line="240" w:lineRule="auto"/>
        <w:ind w:left="990" w:hanging="12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>General features and characteristics of the Inscriptions of the Sultanate and Mughal period.</w:t>
      </w:r>
    </w:p>
    <w:p w14:paraId="274AA500" w14:textId="77777777" w:rsidR="009B5441" w:rsidRPr="009B5441" w:rsidRDefault="009B5441" w:rsidP="009B5441">
      <w:pPr>
        <w:pStyle w:val="ListParagraph"/>
        <w:numPr>
          <w:ilvl w:val="0"/>
          <w:numId w:val="5"/>
        </w:numPr>
        <w:ind w:left="1080"/>
        <w:jc w:val="both"/>
        <w:rPr>
          <w:rFonts w:asciiTheme="majorBidi" w:hAnsiTheme="majorBidi" w:cstheme="majorBidi"/>
          <w:color w:val="000000"/>
        </w:rPr>
      </w:pPr>
      <w:r w:rsidRPr="009B5441">
        <w:rPr>
          <w:rFonts w:asciiTheme="majorBidi" w:hAnsiTheme="majorBidi" w:cstheme="majorBidi"/>
          <w:color w:val="000000"/>
        </w:rPr>
        <w:t>Importance of Inscriptions to reconstruct the history (Political, socio-cultural, and economic) of Medieval Bengal.</w:t>
      </w:r>
    </w:p>
    <w:p w14:paraId="75A8B34F" w14:textId="77777777" w:rsidR="009B5441" w:rsidRPr="009B5441" w:rsidRDefault="009B5441" w:rsidP="009B5441">
      <w:pPr>
        <w:pStyle w:val="ListParagraph"/>
        <w:numPr>
          <w:ilvl w:val="0"/>
          <w:numId w:val="5"/>
        </w:numPr>
        <w:ind w:left="1080"/>
        <w:jc w:val="both"/>
        <w:rPr>
          <w:rFonts w:asciiTheme="majorBidi" w:hAnsiTheme="majorBidi" w:cstheme="majorBidi"/>
          <w:color w:val="000000"/>
        </w:rPr>
      </w:pPr>
      <w:r w:rsidRPr="009B5441">
        <w:rPr>
          <w:rFonts w:asciiTheme="majorBidi" w:hAnsiTheme="majorBidi" w:cstheme="majorBidi"/>
          <w:color w:val="000000"/>
        </w:rPr>
        <w:lastRenderedPageBreak/>
        <w:t>Limitations and scope for using Inscriptions to reconstruct the history of Medieval Bengal.</w:t>
      </w:r>
    </w:p>
    <w:p w14:paraId="63F3D462" w14:textId="77777777" w:rsidR="009B5441" w:rsidRPr="009B5441" w:rsidRDefault="009B5441" w:rsidP="009B5441">
      <w:pPr>
        <w:pStyle w:val="ListParagraph"/>
        <w:ind w:left="360"/>
        <w:contextualSpacing/>
        <w:jc w:val="both"/>
        <w:rPr>
          <w:rFonts w:asciiTheme="majorBidi" w:hAnsiTheme="majorBidi" w:cstheme="majorBidi"/>
        </w:rPr>
      </w:pPr>
    </w:p>
    <w:p w14:paraId="1C27A904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B5441">
        <w:rPr>
          <w:rFonts w:asciiTheme="majorBidi" w:hAnsiTheme="majorBidi" w:cstheme="majorBidi"/>
          <w:b/>
          <w:bCs/>
          <w:sz w:val="24"/>
          <w:szCs w:val="24"/>
        </w:rPr>
        <w:t>Part-I (Numismatics)</w:t>
      </w:r>
    </w:p>
    <w:p w14:paraId="388BCA22" w14:textId="77777777" w:rsidR="009B5441" w:rsidRPr="009B5441" w:rsidRDefault="009B5441" w:rsidP="009B544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>Background of Muslim coinage system Origin and development of Coinage system of South Asia.</w:t>
      </w:r>
    </w:p>
    <w:p w14:paraId="65D63F5C" w14:textId="77777777" w:rsidR="009B5441" w:rsidRPr="009B5441" w:rsidRDefault="009B5441" w:rsidP="009B544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>Beginning of the Medieval Numismatics in Bengal.</w:t>
      </w:r>
    </w:p>
    <w:p w14:paraId="6749916C" w14:textId="77777777" w:rsidR="009B5441" w:rsidRPr="009B5441" w:rsidRDefault="009B5441" w:rsidP="009B544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>General features and characteristics of the Coins of the Sultanate and Mughal period.</w:t>
      </w:r>
    </w:p>
    <w:p w14:paraId="0C5CD6BF" w14:textId="77777777" w:rsidR="009B5441" w:rsidRPr="009B5441" w:rsidRDefault="009B5441" w:rsidP="009B544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 xml:space="preserve">Sultan </w:t>
      </w:r>
      <w:proofErr w:type="spellStart"/>
      <w:r w:rsidRPr="009B5441">
        <w:rPr>
          <w:rFonts w:asciiTheme="majorBidi" w:hAnsiTheme="majorBidi" w:cstheme="majorBidi"/>
          <w:color w:val="000000"/>
          <w:sz w:val="24"/>
          <w:szCs w:val="24"/>
        </w:rPr>
        <w:t>Giasuddin</w:t>
      </w:r>
      <w:proofErr w:type="spellEnd"/>
      <w:r w:rsidRPr="009B5441">
        <w:rPr>
          <w:rFonts w:asciiTheme="majorBidi" w:hAnsiTheme="majorBidi" w:cstheme="majorBidi"/>
          <w:color w:val="000000"/>
          <w:sz w:val="24"/>
          <w:szCs w:val="24"/>
        </w:rPr>
        <w:t xml:space="preserve"> Iwaz Khilji and study of his Coins.</w:t>
      </w:r>
    </w:p>
    <w:p w14:paraId="60A71030" w14:textId="77777777" w:rsidR="009B5441" w:rsidRPr="009B5441" w:rsidRDefault="009B5441" w:rsidP="009B544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>Raja Ganesa and study of his Coins.</w:t>
      </w:r>
    </w:p>
    <w:p w14:paraId="0424E120" w14:textId="77777777" w:rsidR="009B5441" w:rsidRPr="009B5441" w:rsidRDefault="009B5441" w:rsidP="009B544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>Importance of coins and inscriptions in reconstructing the history (Political, socio-cultural and economic) of Medieval Bengal.</w:t>
      </w:r>
    </w:p>
    <w:p w14:paraId="15DD3A61" w14:textId="77777777" w:rsidR="009B5441" w:rsidRPr="009B5441" w:rsidRDefault="009B5441" w:rsidP="009B544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5441">
        <w:rPr>
          <w:rFonts w:asciiTheme="majorBidi" w:hAnsiTheme="majorBidi" w:cstheme="majorBidi"/>
          <w:sz w:val="24"/>
          <w:szCs w:val="24"/>
        </w:rPr>
        <w:t>Trade and Economy during the Sultanate period.</w:t>
      </w:r>
    </w:p>
    <w:p w14:paraId="63156617" w14:textId="77777777" w:rsidR="009B5441" w:rsidRPr="009B5441" w:rsidRDefault="009B5441" w:rsidP="009B544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5441">
        <w:rPr>
          <w:rFonts w:asciiTheme="majorBidi" w:hAnsiTheme="majorBidi" w:cstheme="majorBidi"/>
          <w:color w:val="000000"/>
          <w:sz w:val="24"/>
          <w:szCs w:val="24"/>
        </w:rPr>
        <w:t>Limitations and scope of coins to reconstruct the history of Medieval Bengal.</w:t>
      </w:r>
    </w:p>
    <w:p w14:paraId="46FA6BCD" w14:textId="77777777" w:rsidR="009B5441" w:rsidRPr="009B5441" w:rsidRDefault="009B5441" w:rsidP="009B5441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</w:p>
    <w:p w14:paraId="10068373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B5441">
        <w:rPr>
          <w:rFonts w:asciiTheme="majorBidi" w:hAnsiTheme="majorBidi" w:cstheme="majorBidi"/>
          <w:b/>
          <w:bCs/>
          <w:sz w:val="24"/>
          <w:szCs w:val="24"/>
        </w:rPr>
        <w:t>Mapping of Course Learning Outcomes to Program Learning Outcomes</w:t>
      </w: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947"/>
        <w:gridCol w:w="767"/>
        <w:gridCol w:w="767"/>
        <w:gridCol w:w="947"/>
        <w:gridCol w:w="947"/>
        <w:gridCol w:w="947"/>
        <w:gridCol w:w="947"/>
        <w:gridCol w:w="947"/>
        <w:gridCol w:w="947"/>
      </w:tblGrid>
      <w:tr w:rsidR="009B5441" w:rsidRPr="009B5441" w14:paraId="58A40B58" w14:textId="77777777" w:rsidTr="009163F0">
        <w:tc>
          <w:tcPr>
            <w:tcW w:w="1217" w:type="dxa"/>
            <w:shd w:val="clear" w:color="auto" w:fill="DBE5F1"/>
          </w:tcPr>
          <w:p w14:paraId="64ED7C70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CLO/PLO</w:t>
            </w:r>
          </w:p>
        </w:tc>
        <w:tc>
          <w:tcPr>
            <w:tcW w:w="893" w:type="dxa"/>
            <w:shd w:val="clear" w:color="auto" w:fill="DBE5F1"/>
          </w:tcPr>
          <w:p w14:paraId="05CBAE3B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PLO1</w:t>
            </w:r>
          </w:p>
        </w:tc>
        <w:tc>
          <w:tcPr>
            <w:tcW w:w="893" w:type="dxa"/>
            <w:shd w:val="clear" w:color="auto" w:fill="DBE5F1"/>
          </w:tcPr>
          <w:p w14:paraId="71E7C33B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PLO2</w:t>
            </w:r>
          </w:p>
        </w:tc>
        <w:tc>
          <w:tcPr>
            <w:tcW w:w="893" w:type="dxa"/>
            <w:shd w:val="clear" w:color="auto" w:fill="DBE5F1"/>
          </w:tcPr>
          <w:p w14:paraId="6339984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PLO3</w:t>
            </w:r>
          </w:p>
        </w:tc>
        <w:tc>
          <w:tcPr>
            <w:tcW w:w="893" w:type="dxa"/>
            <w:shd w:val="clear" w:color="auto" w:fill="DBE5F1"/>
          </w:tcPr>
          <w:p w14:paraId="3394DB80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PLO4</w:t>
            </w:r>
          </w:p>
        </w:tc>
        <w:tc>
          <w:tcPr>
            <w:tcW w:w="893" w:type="dxa"/>
            <w:shd w:val="clear" w:color="auto" w:fill="DBE5F1"/>
          </w:tcPr>
          <w:p w14:paraId="70B59E4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PLO5</w:t>
            </w:r>
          </w:p>
        </w:tc>
        <w:tc>
          <w:tcPr>
            <w:tcW w:w="893" w:type="dxa"/>
            <w:shd w:val="clear" w:color="auto" w:fill="DBE5F1"/>
          </w:tcPr>
          <w:p w14:paraId="02870A4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PLO6</w:t>
            </w:r>
          </w:p>
        </w:tc>
        <w:tc>
          <w:tcPr>
            <w:tcW w:w="893" w:type="dxa"/>
            <w:shd w:val="clear" w:color="auto" w:fill="DBE5F1"/>
          </w:tcPr>
          <w:p w14:paraId="11A11318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PLO7</w:t>
            </w:r>
          </w:p>
        </w:tc>
        <w:tc>
          <w:tcPr>
            <w:tcW w:w="893" w:type="dxa"/>
            <w:shd w:val="clear" w:color="auto" w:fill="DBE5F1"/>
          </w:tcPr>
          <w:p w14:paraId="6B662B0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PLO8</w:t>
            </w:r>
          </w:p>
        </w:tc>
        <w:tc>
          <w:tcPr>
            <w:tcW w:w="893" w:type="dxa"/>
            <w:shd w:val="clear" w:color="auto" w:fill="DBE5F1"/>
          </w:tcPr>
          <w:p w14:paraId="498D9BE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PLO9</w:t>
            </w:r>
          </w:p>
        </w:tc>
      </w:tr>
      <w:tr w:rsidR="009B5441" w:rsidRPr="009B5441" w14:paraId="33E74CB1" w14:textId="77777777" w:rsidTr="009163F0">
        <w:tc>
          <w:tcPr>
            <w:tcW w:w="1217" w:type="dxa"/>
            <w:shd w:val="clear" w:color="auto" w:fill="EAF1DD"/>
          </w:tcPr>
          <w:p w14:paraId="285421E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CLO1</w:t>
            </w:r>
          </w:p>
        </w:tc>
        <w:tc>
          <w:tcPr>
            <w:tcW w:w="893" w:type="dxa"/>
          </w:tcPr>
          <w:p w14:paraId="3EA5B38C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75E5DBC5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0E2D1393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72549D6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33268E2C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6928F23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62E2209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1808580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1326005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</w:tr>
      <w:tr w:rsidR="009B5441" w:rsidRPr="009B5441" w14:paraId="6B8AEE7B" w14:textId="77777777" w:rsidTr="009163F0">
        <w:tc>
          <w:tcPr>
            <w:tcW w:w="1217" w:type="dxa"/>
            <w:shd w:val="clear" w:color="auto" w:fill="EAF1DD"/>
          </w:tcPr>
          <w:p w14:paraId="4B75E24A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CLO2</w:t>
            </w:r>
          </w:p>
        </w:tc>
        <w:tc>
          <w:tcPr>
            <w:tcW w:w="893" w:type="dxa"/>
          </w:tcPr>
          <w:p w14:paraId="04770F5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669564DC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0C4B325A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3BD765C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5168A79C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36F2F27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214CEDE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1F4F06D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35C5423D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</w:tr>
      <w:tr w:rsidR="009B5441" w:rsidRPr="009B5441" w14:paraId="2D696089" w14:textId="77777777" w:rsidTr="009163F0">
        <w:tc>
          <w:tcPr>
            <w:tcW w:w="1217" w:type="dxa"/>
            <w:shd w:val="clear" w:color="auto" w:fill="EAF1DD"/>
          </w:tcPr>
          <w:p w14:paraId="4BEBDA1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CLO3</w:t>
            </w:r>
          </w:p>
        </w:tc>
        <w:tc>
          <w:tcPr>
            <w:tcW w:w="893" w:type="dxa"/>
          </w:tcPr>
          <w:p w14:paraId="321ABCD6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46CB29B8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7B0C58B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23B4AC1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653AC3F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1A7DFF15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6EAF7C4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5D3EA938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47EEC0DB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</w:tr>
      <w:tr w:rsidR="009B5441" w:rsidRPr="009B5441" w14:paraId="4E75E903" w14:textId="77777777" w:rsidTr="009163F0">
        <w:tc>
          <w:tcPr>
            <w:tcW w:w="1217" w:type="dxa"/>
            <w:shd w:val="clear" w:color="auto" w:fill="EAF1DD"/>
          </w:tcPr>
          <w:p w14:paraId="3EA92C7B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CLO4</w:t>
            </w:r>
          </w:p>
        </w:tc>
        <w:tc>
          <w:tcPr>
            <w:tcW w:w="893" w:type="dxa"/>
          </w:tcPr>
          <w:p w14:paraId="7B1C33C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03FC9732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0C410A8C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363E44D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0DE4F8B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2425D52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5A6E0E4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4B25C77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03617FF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</w:tr>
      <w:tr w:rsidR="009B5441" w:rsidRPr="009B5441" w14:paraId="4EE90D78" w14:textId="77777777" w:rsidTr="009163F0">
        <w:tc>
          <w:tcPr>
            <w:tcW w:w="1217" w:type="dxa"/>
            <w:shd w:val="clear" w:color="auto" w:fill="EAF1DD"/>
          </w:tcPr>
          <w:p w14:paraId="1C78F53A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CLO5</w:t>
            </w:r>
          </w:p>
        </w:tc>
        <w:tc>
          <w:tcPr>
            <w:tcW w:w="893" w:type="dxa"/>
          </w:tcPr>
          <w:p w14:paraId="6764837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161369E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01D3AE2D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Low</w:t>
            </w:r>
          </w:p>
        </w:tc>
        <w:tc>
          <w:tcPr>
            <w:tcW w:w="893" w:type="dxa"/>
          </w:tcPr>
          <w:p w14:paraId="30CD983D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5A56363A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386B264A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01A8A8D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Medium</w:t>
            </w:r>
          </w:p>
        </w:tc>
        <w:tc>
          <w:tcPr>
            <w:tcW w:w="893" w:type="dxa"/>
          </w:tcPr>
          <w:p w14:paraId="3E6236A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  <w:tc>
          <w:tcPr>
            <w:tcW w:w="893" w:type="dxa"/>
          </w:tcPr>
          <w:p w14:paraId="58D7190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Cs/>
                <w:sz w:val="24"/>
                <w:szCs w:val="24"/>
              </w:rPr>
              <w:t>High</w:t>
            </w:r>
          </w:p>
        </w:tc>
      </w:tr>
    </w:tbl>
    <w:p w14:paraId="5DB69733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5441">
        <w:rPr>
          <w:rFonts w:asciiTheme="majorBidi" w:hAnsiTheme="majorBidi" w:cstheme="majorBidi"/>
          <w:bCs/>
          <w:sz w:val="24"/>
          <w:szCs w:val="24"/>
        </w:rPr>
        <w:t xml:space="preserve">Tick mark </w:t>
      </w:r>
      <w:r w:rsidRPr="009B5441">
        <w:rPr>
          <w:rFonts w:asciiTheme="majorBidi" w:hAnsiTheme="majorBidi" w:cstheme="majorBidi"/>
          <w:sz w:val="24"/>
          <w:szCs w:val="24"/>
        </w:rPr>
        <w:t xml:space="preserve">or </w:t>
      </w:r>
      <w:r w:rsidRPr="009B5441">
        <w:rPr>
          <w:rFonts w:asciiTheme="majorBidi" w:hAnsiTheme="majorBidi" w:cstheme="majorBidi"/>
          <w:bCs/>
          <w:sz w:val="24"/>
          <w:szCs w:val="24"/>
        </w:rPr>
        <w:t>level of correlation</w:t>
      </w:r>
      <w:r w:rsidRPr="009B5441">
        <w:rPr>
          <w:rFonts w:asciiTheme="majorBidi" w:hAnsiTheme="majorBidi" w:cstheme="majorBidi"/>
          <w:sz w:val="24"/>
          <w:szCs w:val="24"/>
        </w:rPr>
        <w:t>: 3-High, 2-Medium, 1-Low can be used)</w:t>
      </w:r>
    </w:p>
    <w:p w14:paraId="40D35ADD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751BA3D" w14:textId="77777777" w:rsidR="009B5441" w:rsidRPr="009B5441" w:rsidRDefault="009B5441" w:rsidP="009B544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B5441">
        <w:rPr>
          <w:rFonts w:asciiTheme="majorBidi" w:hAnsiTheme="majorBidi" w:cstheme="majorBidi"/>
          <w:b/>
          <w:sz w:val="24"/>
          <w:szCs w:val="24"/>
        </w:rPr>
        <w:t>Teaching-Learning Strategies (TLS)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8237"/>
      </w:tblGrid>
      <w:tr w:rsidR="009B5441" w:rsidRPr="009B5441" w14:paraId="4525E9D2" w14:textId="77777777" w:rsidTr="009163F0">
        <w:tc>
          <w:tcPr>
            <w:tcW w:w="1008" w:type="dxa"/>
            <w:shd w:val="clear" w:color="auto" w:fill="EAF1DD"/>
          </w:tcPr>
          <w:p w14:paraId="6562637D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TLS-1</w:t>
            </w:r>
          </w:p>
        </w:tc>
        <w:tc>
          <w:tcPr>
            <w:tcW w:w="8237" w:type="dxa"/>
          </w:tcPr>
          <w:p w14:paraId="0A8FAE7F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Class Lecture</w:t>
            </w:r>
          </w:p>
        </w:tc>
      </w:tr>
      <w:tr w:rsidR="009B5441" w:rsidRPr="009B5441" w14:paraId="7E140693" w14:textId="77777777" w:rsidTr="009163F0">
        <w:tc>
          <w:tcPr>
            <w:tcW w:w="1008" w:type="dxa"/>
            <w:shd w:val="clear" w:color="auto" w:fill="EAF1DD"/>
          </w:tcPr>
          <w:p w14:paraId="5A87F328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TLS-2</w:t>
            </w:r>
          </w:p>
        </w:tc>
        <w:tc>
          <w:tcPr>
            <w:tcW w:w="8237" w:type="dxa"/>
          </w:tcPr>
          <w:p w14:paraId="2C882584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Slide Presentation</w:t>
            </w:r>
          </w:p>
        </w:tc>
      </w:tr>
      <w:tr w:rsidR="009B5441" w:rsidRPr="009B5441" w14:paraId="62FD0062" w14:textId="77777777" w:rsidTr="009163F0">
        <w:tc>
          <w:tcPr>
            <w:tcW w:w="1008" w:type="dxa"/>
            <w:shd w:val="clear" w:color="auto" w:fill="EAF1DD"/>
          </w:tcPr>
          <w:p w14:paraId="614D3C7F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TLS-3</w:t>
            </w:r>
          </w:p>
        </w:tc>
        <w:tc>
          <w:tcPr>
            <w:tcW w:w="8237" w:type="dxa"/>
          </w:tcPr>
          <w:p w14:paraId="6B16C128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Student Activity</w:t>
            </w:r>
          </w:p>
        </w:tc>
      </w:tr>
      <w:tr w:rsidR="009B5441" w:rsidRPr="009B5441" w14:paraId="577C200B" w14:textId="77777777" w:rsidTr="009163F0">
        <w:tc>
          <w:tcPr>
            <w:tcW w:w="1008" w:type="dxa"/>
            <w:shd w:val="clear" w:color="auto" w:fill="EAF1DD"/>
          </w:tcPr>
          <w:p w14:paraId="1F049C53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TLS-4</w:t>
            </w:r>
          </w:p>
        </w:tc>
        <w:tc>
          <w:tcPr>
            <w:tcW w:w="8237" w:type="dxa"/>
          </w:tcPr>
          <w:p w14:paraId="0EEDE523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Audio-Visual Presentation</w:t>
            </w:r>
          </w:p>
        </w:tc>
      </w:tr>
      <w:tr w:rsidR="009B5441" w:rsidRPr="009B5441" w14:paraId="49F60B0A" w14:textId="77777777" w:rsidTr="009163F0">
        <w:tc>
          <w:tcPr>
            <w:tcW w:w="1008" w:type="dxa"/>
            <w:shd w:val="clear" w:color="auto" w:fill="EAF1DD"/>
          </w:tcPr>
          <w:p w14:paraId="4FE625E7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TLS-5</w:t>
            </w:r>
          </w:p>
        </w:tc>
        <w:tc>
          <w:tcPr>
            <w:tcW w:w="8237" w:type="dxa"/>
          </w:tcPr>
          <w:p w14:paraId="4B48FBF0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Sample Show</w:t>
            </w:r>
          </w:p>
        </w:tc>
      </w:tr>
      <w:tr w:rsidR="009B5441" w:rsidRPr="009B5441" w14:paraId="3697C18B" w14:textId="77777777" w:rsidTr="009163F0">
        <w:tc>
          <w:tcPr>
            <w:tcW w:w="1008" w:type="dxa"/>
            <w:shd w:val="clear" w:color="auto" w:fill="EAF1DD"/>
          </w:tcPr>
          <w:p w14:paraId="7F126B33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TLS-6</w:t>
            </w:r>
          </w:p>
        </w:tc>
        <w:tc>
          <w:tcPr>
            <w:tcW w:w="8237" w:type="dxa"/>
          </w:tcPr>
          <w:p w14:paraId="00A78B4D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Field Visit/On site Class</w:t>
            </w:r>
          </w:p>
        </w:tc>
      </w:tr>
      <w:tr w:rsidR="009B5441" w:rsidRPr="009B5441" w14:paraId="0B23DC00" w14:textId="77777777" w:rsidTr="009163F0">
        <w:tc>
          <w:tcPr>
            <w:tcW w:w="1008" w:type="dxa"/>
            <w:shd w:val="clear" w:color="auto" w:fill="EAF1DD"/>
          </w:tcPr>
          <w:p w14:paraId="76E8D0A7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TLS-7</w:t>
            </w:r>
          </w:p>
        </w:tc>
        <w:tc>
          <w:tcPr>
            <w:tcW w:w="8237" w:type="dxa"/>
          </w:tcPr>
          <w:p w14:paraId="5C999632" w14:textId="77777777" w:rsidR="009B5441" w:rsidRPr="009B5441" w:rsidRDefault="009B5441" w:rsidP="009163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Group Discussion</w:t>
            </w:r>
          </w:p>
        </w:tc>
      </w:tr>
    </w:tbl>
    <w:p w14:paraId="79BBABB0" w14:textId="77777777" w:rsidR="009B5441" w:rsidRPr="009B5441" w:rsidRDefault="009B5441" w:rsidP="009B544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FB667EA" w14:textId="77777777" w:rsidR="009B5441" w:rsidRPr="009B5441" w:rsidRDefault="009B5441" w:rsidP="009B544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B5441">
        <w:rPr>
          <w:rFonts w:asciiTheme="majorBidi" w:hAnsiTheme="majorBidi" w:cstheme="majorBidi"/>
          <w:b/>
          <w:sz w:val="24"/>
          <w:szCs w:val="24"/>
        </w:rPr>
        <w:t>Assessment Strategies (AS)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905"/>
        <w:gridCol w:w="3082"/>
      </w:tblGrid>
      <w:tr w:rsidR="009B5441" w:rsidRPr="009B5441" w14:paraId="54811AE7" w14:textId="77777777" w:rsidTr="009163F0">
        <w:trPr>
          <w:jc w:val="center"/>
        </w:trPr>
        <w:tc>
          <w:tcPr>
            <w:tcW w:w="3258" w:type="dxa"/>
            <w:shd w:val="clear" w:color="auto" w:fill="9BBB59"/>
          </w:tcPr>
          <w:p w14:paraId="03BD41EB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</w:rPr>
              <w:t>Assessment Strategy (AS) No</w:t>
            </w:r>
          </w:p>
        </w:tc>
        <w:tc>
          <w:tcPr>
            <w:tcW w:w="2905" w:type="dxa"/>
            <w:shd w:val="clear" w:color="auto" w:fill="9BBB59"/>
          </w:tcPr>
          <w:p w14:paraId="0E9699E8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</w:rPr>
              <w:t>Summative</w:t>
            </w:r>
          </w:p>
        </w:tc>
        <w:tc>
          <w:tcPr>
            <w:tcW w:w="3082" w:type="dxa"/>
            <w:shd w:val="clear" w:color="auto" w:fill="9BBB59"/>
          </w:tcPr>
          <w:p w14:paraId="429B2256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</w:rPr>
              <w:t>Formative</w:t>
            </w:r>
          </w:p>
        </w:tc>
      </w:tr>
      <w:tr w:rsidR="009B5441" w:rsidRPr="009B5441" w14:paraId="452C81A9" w14:textId="77777777" w:rsidTr="009163F0">
        <w:trPr>
          <w:jc w:val="center"/>
        </w:trPr>
        <w:tc>
          <w:tcPr>
            <w:tcW w:w="3258" w:type="dxa"/>
          </w:tcPr>
          <w:p w14:paraId="77F1EBB4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AS-1</w:t>
            </w:r>
          </w:p>
        </w:tc>
        <w:tc>
          <w:tcPr>
            <w:tcW w:w="2905" w:type="dxa"/>
          </w:tcPr>
          <w:p w14:paraId="16EC45CA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Mid Term Examination</w:t>
            </w:r>
          </w:p>
        </w:tc>
        <w:tc>
          <w:tcPr>
            <w:tcW w:w="3082" w:type="dxa"/>
          </w:tcPr>
          <w:p w14:paraId="013E115B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9B5441" w:rsidRPr="009B5441" w14:paraId="52981197" w14:textId="77777777" w:rsidTr="009163F0">
        <w:trPr>
          <w:jc w:val="center"/>
        </w:trPr>
        <w:tc>
          <w:tcPr>
            <w:tcW w:w="3258" w:type="dxa"/>
          </w:tcPr>
          <w:p w14:paraId="577713AD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AS-2</w:t>
            </w:r>
          </w:p>
        </w:tc>
        <w:tc>
          <w:tcPr>
            <w:tcW w:w="2905" w:type="dxa"/>
          </w:tcPr>
          <w:p w14:paraId="0E3AACA4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Final</w:t>
            </w:r>
          </w:p>
        </w:tc>
        <w:tc>
          <w:tcPr>
            <w:tcW w:w="3082" w:type="dxa"/>
          </w:tcPr>
          <w:p w14:paraId="7BFDCC6B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9B5441" w:rsidRPr="009B5441" w14:paraId="0146CC7A" w14:textId="77777777" w:rsidTr="009163F0">
        <w:trPr>
          <w:jc w:val="center"/>
        </w:trPr>
        <w:tc>
          <w:tcPr>
            <w:tcW w:w="3258" w:type="dxa"/>
          </w:tcPr>
          <w:p w14:paraId="2EE7BD46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AS-3</w:t>
            </w:r>
          </w:p>
        </w:tc>
        <w:tc>
          <w:tcPr>
            <w:tcW w:w="2905" w:type="dxa"/>
          </w:tcPr>
          <w:p w14:paraId="0B550418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82" w:type="dxa"/>
          </w:tcPr>
          <w:p w14:paraId="578AC224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Quiz</w:t>
            </w:r>
          </w:p>
        </w:tc>
      </w:tr>
      <w:tr w:rsidR="009B5441" w:rsidRPr="009B5441" w14:paraId="7E0CA302" w14:textId="77777777" w:rsidTr="009163F0">
        <w:trPr>
          <w:jc w:val="center"/>
        </w:trPr>
        <w:tc>
          <w:tcPr>
            <w:tcW w:w="3258" w:type="dxa"/>
          </w:tcPr>
          <w:p w14:paraId="141F1F4B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AS-4</w:t>
            </w:r>
          </w:p>
        </w:tc>
        <w:tc>
          <w:tcPr>
            <w:tcW w:w="2905" w:type="dxa"/>
          </w:tcPr>
          <w:p w14:paraId="090031DA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82" w:type="dxa"/>
          </w:tcPr>
          <w:p w14:paraId="6785409D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Class Test</w:t>
            </w:r>
          </w:p>
        </w:tc>
      </w:tr>
      <w:tr w:rsidR="009B5441" w:rsidRPr="009B5441" w14:paraId="249F977D" w14:textId="77777777" w:rsidTr="009163F0">
        <w:trPr>
          <w:jc w:val="center"/>
        </w:trPr>
        <w:tc>
          <w:tcPr>
            <w:tcW w:w="3258" w:type="dxa"/>
          </w:tcPr>
          <w:p w14:paraId="45D66F53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AS-5</w:t>
            </w:r>
          </w:p>
        </w:tc>
        <w:tc>
          <w:tcPr>
            <w:tcW w:w="2905" w:type="dxa"/>
          </w:tcPr>
          <w:p w14:paraId="4E7996B2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82" w:type="dxa"/>
          </w:tcPr>
          <w:p w14:paraId="299718CF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Assignment</w:t>
            </w:r>
          </w:p>
        </w:tc>
      </w:tr>
      <w:tr w:rsidR="009B5441" w:rsidRPr="009B5441" w14:paraId="3A68B014" w14:textId="77777777" w:rsidTr="009163F0">
        <w:trPr>
          <w:jc w:val="center"/>
        </w:trPr>
        <w:tc>
          <w:tcPr>
            <w:tcW w:w="3258" w:type="dxa"/>
          </w:tcPr>
          <w:p w14:paraId="19836B88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AS-6</w:t>
            </w:r>
          </w:p>
        </w:tc>
        <w:tc>
          <w:tcPr>
            <w:tcW w:w="2905" w:type="dxa"/>
          </w:tcPr>
          <w:p w14:paraId="61C10111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82" w:type="dxa"/>
          </w:tcPr>
          <w:p w14:paraId="4452E003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Presentation</w:t>
            </w:r>
          </w:p>
        </w:tc>
      </w:tr>
      <w:tr w:rsidR="009B5441" w:rsidRPr="009B5441" w14:paraId="68809480" w14:textId="77777777" w:rsidTr="009163F0">
        <w:trPr>
          <w:jc w:val="center"/>
        </w:trPr>
        <w:tc>
          <w:tcPr>
            <w:tcW w:w="3258" w:type="dxa"/>
          </w:tcPr>
          <w:p w14:paraId="5D37B2B3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AS-7</w:t>
            </w:r>
          </w:p>
        </w:tc>
        <w:tc>
          <w:tcPr>
            <w:tcW w:w="2905" w:type="dxa"/>
          </w:tcPr>
          <w:p w14:paraId="3CCF6926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82" w:type="dxa"/>
          </w:tcPr>
          <w:p w14:paraId="7C01B4C3" w14:textId="77777777" w:rsidR="009B5441" w:rsidRPr="009B5441" w:rsidRDefault="009B5441" w:rsidP="009163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Group Discussion</w:t>
            </w:r>
          </w:p>
        </w:tc>
      </w:tr>
    </w:tbl>
    <w:p w14:paraId="27CDCF7D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45"/>
      </w:tblGrid>
      <w:tr w:rsidR="009B5441" w:rsidRPr="009B5441" w14:paraId="45BC9797" w14:textId="77777777" w:rsidTr="009163F0">
        <w:tc>
          <w:tcPr>
            <w:tcW w:w="9245" w:type="dxa"/>
            <w:shd w:val="clear" w:color="auto" w:fill="D9D9D9"/>
          </w:tcPr>
          <w:p w14:paraId="1D9DB1D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Part-B: Content of the course</w:t>
            </w:r>
          </w:p>
        </w:tc>
      </w:tr>
    </w:tbl>
    <w:p w14:paraId="6F1059D0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4794"/>
        <w:gridCol w:w="1350"/>
        <w:gridCol w:w="1440"/>
        <w:gridCol w:w="857"/>
      </w:tblGrid>
      <w:tr w:rsidR="009B5441" w:rsidRPr="009B5441" w14:paraId="33DAFFB2" w14:textId="77777777" w:rsidTr="009163F0">
        <w:tc>
          <w:tcPr>
            <w:tcW w:w="9245" w:type="dxa"/>
            <w:gridSpan w:val="5"/>
            <w:shd w:val="clear" w:color="auto" w:fill="DAEEF3"/>
          </w:tcPr>
          <w:p w14:paraId="6152783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Course Contents</w:t>
            </w:r>
          </w:p>
        </w:tc>
      </w:tr>
      <w:tr w:rsidR="009B5441" w:rsidRPr="009B5441" w14:paraId="111DB280" w14:textId="77777777" w:rsidTr="009163F0">
        <w:tc>
          <w:tcPr>
            <w:tcW w:w="804" w:type="dxa"/>
            <w:shd w:val="clear" w:color="auto" w:fill="DAEEF3"/>
          </w:tcPr>
          <w:p w14:paraId="7390131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Week</w:t>
            </w:r>
          </w:p>
        </w:tc>
        <w:tc>
          <w:tcPr>
            <w:tcW w:w="4794" w:type="dxa"/>
            <w:shd w:val="clear" w:color="auto" w:fill="DAEEF3"/>
          </w:tcPr>
          <w:p w14:paraId="79399233" w14:textId="77777777" w:rsidR="009B5441" w:rsidRPr="009B5441" w:rsidRDefault="009B5441" w:rsidP="009163F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9B5441">
              <w:rPr>
                <w:rFonts w:asciiTheme="majorBidi" w:hAnsiTheme="majorBidi" w:cstheme="majorBidi"/>
                <w:b/>
              </w:rPr>
              <w:t>Topic</w:t>
            </w:r>
          </w:p>
        </w:tc>
        <w:tc>
          <w:tcPr>
            <w:tcW w:w="1350" w:type="dxa"/>
            <w:shd w:val="clear" w:color="auto" w:fill="DAEEF3"/>
          </w:tcPr>
          <w:p w14:paraId="30AAB2ED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1440" w:type="dxa"/>
            <w:shd w:val="clear" w:color="auto" w:fill="DAEEF3"/>
          </w:tcPr>
          <w:p w14:paraId="1F9F067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Assessment Strategy</w:t>
            </w:r>
          </w:p>
        </w:tc>
        <w:tc>
          <w:tcPr>
            <w:tcW w:w="857" w:type="dxa"/>
            <w:shd w:val="clear" w:color="auto" w:fill="DAEEF3"/>
          </w:tcPr>
          <w:p w14:paraId="32C6D672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CLOs</w:t>
            </w:r>
          </w:p>
        </w:tc>
      </w:tr>
      <w:tr w:rsidR="009B5441" w:rsidRPr="009B5441" w14:paraId="6AEF4E67" w14:textId="77777777" w:rsidTr="009163F0">
        <w:tc>
          <w:tcPr>
            <w:tcW w:w="804" w:type="dxa"/>
          </w:tcPr>
          <w:p w14:paraId="3B559F3C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14:paraId="5ECA8641" w14:textId="77777777" w:rsidR="009B5441" w:rsidRPr="009B5441" w:rsidRDefault="009B5441" w:rsidP="009163F0">
            <w:pPr>
              <w:pStyle w:val="List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Introduction: Definition and Scope; Significance of Islamic Epigraphical Studies in Archaeology. Background of Muslim epigraphs in South Asia.</w:t>
            </w:r>
          </w:p>
        </w:tc>
        <w:tc>
          <w:tcPr>
            <w:tcW w:w="1350" w:type="dxa"/>
          </w:tcPr>
          <w:p w14:paraId="1A8D541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1, 2, 3</w:t>
            </w:r>
          </w:p>
        </w:tc>
        <w:tc>
          <w:tcPr>
            <w:tcW w:w="1440" w:type="dxa"/>
          </w:tcPr>
          <w:p w14:paraId="3ADECB98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1, 2, 4</w:t>
            </w:r>
          </w:p>
        </w:tc>
        <w:tc>
          <w:tcPr>
            <w:tcW w:w="857" w:type="dxa"/>
          </w:tcPr>
          <w:p w14:paraId="103561A2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1, 5</w:t>
            </w:r>
          </w:p>
        </w:tc>
      </w:tr>
      <w:tr w:rsidR="009B5441" w:rsidRPr="009B5441" w14:paraId="3C934801" w14:textId="77777777" w:rsidTr="009163F0">
        <w:tc>
          <w:tcPr>
            <w:tcW w:w="804" w:type="dxa"/>
          </w:tcPr>
          <w:p w14:paraId="799FBB5A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794" w:type="dxa"/>
          </w:tcPr>
          <w:p w14:paraId="7FE3684C" w14:textId="77777777" w:rsidR="009B5441" w:rsidRPr="009B5441" w:rsidRDefault="009B5441" w:rsidP="009163F0">
            <w:pPr>
              <w:pStyle w:val="List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Origin and Development of Muslim Epigraphs in South Asia with special reference to Bengal</w:t>
            </w:r>
          </w:p>
        </w:tc>
        <w:tc>
          <w:tcPr>
            <w:tcW w:w="1350" w:type="dxa"/>
          </w:tcPr>
          <w:p w14:paraId="52252E82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1, 2, 3</w:t>
            </w:r>
          </w:p>
        </w:tc>
        <w:tc>
          <w:tcPr>
            <w:tcW w:w="1440" w:type="dxa"/>
          </w:tcPr>
          <w:p w14:paraId="777617A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1, 2, 5</w:t>
            </w:r>
          </w:p>
        </w:tc>
        <w:tc>
          <w:tcPr>
            <w:tcW w:w="857" w:type="dxa"/>
          </w:tcPr>
          <w:p w14:paraId="08764720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3, 4</w:t>
            </w:r>
          </w:p>
        </w:tc>
      </w:tr>
      <w:tr w:rsidR="009B5441" w:rsidRPr="009B5441" w14:paraId="06F3B0AB" w14:textId="77777777" w:rsidTr="009163F0">
        <w:tc>
          <w:tcPr>
            <w:tcW w:w="804" w:type="dxa"/>
          </w:tcPr>
          <w:p w14:paraId="793E1CBC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794" w:type="dxa"/>
          </w:tcPr>
          <w:p w14:paraId="5EE15859" w14:textId="77777777" w:rsidR="009B5441" w:rsidRPr="009B5441" w:rsidRDefault="009B5441" w:rsidP="009163F0">
            <w:pPr>
              <w:pStyle w:val="List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General features and characteristics of the Inscriptions of the Sultanate and Mughal period.</w:t>
            </w:r>
          </w:p>
        </w:tc>
        <w:tc>
          <w:tcPr>
            <w:tcW w:w="1350" w:type="dxa"/>
          </w:tcPr>
          <w:p w14:paraId="06073882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1, 2, 4</w:t>
            </w:r>
          </w:p>
        </w:tc>
        <w:tc>
          <w:tcPr>
            <w:tcW w:w="1440" w:type="dxa"/>
          </w:tcPr>
          <w:p w14:paraId="5E0F9576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1, 2, 6</w:t>
            </w:r>
          </w:p>
        </w:tc>
        <w:tc>
          <w:tcPr>
            <w:tcW w:w="857" w:type="dxa"/>
          </w:tcPr>
          <w:p w14:paraId="16E5BF9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1, 4</w:t>
            </w:r>
          </w:p>
        </w:tc>
      </w:tr>
      <w:tr w:rsidR="009B5441" w:rsidRPr="009B5441" w14:paraId="0F8731CE" w14:textId="77777777" w:rsidTr="009163F0">
        <w:tc>
          <w:tcPr>
            <w:tcW w:w="804" w:type="dxa"/>
          </w:tcPr>
          <w:p w14:paraId="4DCD350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794" w:type="dxa"/>
          </w:tcPr>
          <w:p w14:paraId="54796F58" w14:textId="77777777" w:rsidR="009B5441" w:rsidRPr="009B5441" w:rsidRDefault="009B5441" w:rsidP="009163F0">
            <w:pPr>
              <w:pStyle w:val="List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Deference between Sanskrit Inscriptions and Islamic Inscriptions</w:t>
            </w:r>
          </w:p>
        </w:tc>
        <w:tc>
          <w:tcPr>
            <w:tcW w:w="1350" w:type="dxa"/>
          </w:tcPr>
          <w:p w14:paraId="51B1563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1, 2, 7</w:t>
            </w:r>
          </w:p>
        </w:tc>
        <w:tc>
          <w:tcPr>
            <w:tcW w:w="1440" w:type="dxa"/>
          </w:tcPr>
          <w:p w14:paraId="1B454E4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1, 2, 3</w:t>
            </w:r>
          </w:p>
        </w:tc>
        <w:tc>
          <w:tcPr>
            <w:tcW w:w="857" w:type="dxa"/>
          </w:tcPr>
          <w:p w14:paraId="4CD7D806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3, 4</w:t>
            </w:r>
          </w:p>
        </w:tc>
      </w:tr>
      <w:tr w:rsidR="009B5441" w:rsidRPr="009B5441" w14:paraId="2AB0ADCE" w14:textId="77777777" w:rsidTr="009163F0">
        <w:tc>
          <w:tcPr>
            <w:tcW w:w="804" w:type="dxa"/>
          </w:tcPr>
          <w:p w14:paraId="508E543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794" w:type="dxa"/>
          </w:tcPr>
          <w:p w14:paraId="7F41E4DF" w14:textId="77777777" w:rsidR="009B5441" w:rsidRPr="009B5441" w:rsidRDefault="009B5441" w:rsidP="009163F0">
            <w:pPr>
              <w:pStyle w:val="List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 xml:space="preserve">History of Muslims Epigraphy and numismatic research in India and Bengal. </w:t>
            </w:r>
          </w:p>
        </w:tc>
        <w:tc>
          <w:tcPr>
            <w:tcW w:w="1350" w:type="dxa"/>
          </w:tcPr>
          <w:p w14:paraId="1DF63AD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1, 2, 4</w:t>
            </w:r>
          </w:p>
        </w:tc>
        <w:tc>
          <w:tcPr>
            <w:tcW w:w="1440" w:type="dxa"/>
          </w:tcPr>
          <w:p w14:paraId="0A3D3A3B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1, 2, 3</w:t>
            </w:r>
          </w:p>
        </w:tc>
        <w:tc>
          <w:tcPr>
            <w:tcW w:w="857" w:type="dxa"/>
          </w:tcPr>
          <w:p w14:paraId="69EFAC4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3, 4</w:t>
            </w:r>
          </w:p>
        </w:tc>
      </w:tr>
      <w:tr w:rsidR="009B5441" w:rsidRPr="009B5441" w14:paraId="5D116CC1" w14:textId="77777777" w:rsidTr="009163F0">
        <w:tc>
          <w:tcPr>
            <w:tcW w:w="804" w:type="dxa"/>
          </w:tcPr>
          <w:p w14:paraId="57089066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794" w:type="dxa"/>
          </w:tcPr>
          <w:p w14:paraId="7E988DB7" w14:textId="77777777" w:rsidR="009B5441" w:rsidRPr="009B5441" w:rsidRDefault="009B5441" w:rsidP="009163F0">
            <w:pPr>
              <w:pStyle w:val="List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Title, mint, and geographical name of Inscriptions and Coins.</w:t>
            </w:r>
          </w:p>
        </w:tc>
        <w:tc>
          <w:tcPr>
            <w:tcW w:w="1350" w:type="dxa"/>
          </w:tcPr>
          <w:p w14:paraId="3D819E9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1, 2, 7</w:t>
            </w:r>
          </w:p>
        </w:tc>
        <w:tc>
          <w:tcPr>
            <w:tcW w:w="1440" w:type="dxa"/>
          </w:tcPr>
          <w:p w14:paraId="30ACE889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1, 2, 4</w:t>
            </w:r>
          </w:p>
        </w:tc>
        <w:tc>
          <w:tcPr>
            <w:tcW w:w="857" w:type="dxa"/>
          </w:tcPr>
          <w:p w14:paraId="74618AA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1, 3</w:t>
            </w:r>
          </w:p>
        </w:tc>
      </w:tr>
      <w:tr w:rsidR="009B5441" w:rsidRPr="009B5441" w14:paraId="229D9327" w14:textId="77777777" w:rsidTr="009163F0">
        <w:tc>
          <w:tcPr>
            <w:tcW w:w="804" w:type="dxa"/>
          </w:tcPr>
          <w:p w14:paraId="00860F98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794" w:type="dxa"/>
          </w:tcPr>
          <w:p w14:paraId="3210E7C7" w14:textId="77777777" w:rsidR="009B5441" w:rsidRPr="009B5441" w:rsidRDefault="009B5441" w:rsidP="009163F0">
            <w:pPr>
              <w:pStyle w:val="List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Origin and development of Arabic script and Different writing scripts of Inscriptions and Coins.</w:t>
            </w:r>
          </w:p>
        </w:tc>
        <w:tc>
          <w:tcPr>
            <w:tcW w:w="1350" w:type="dxa"/>
          </w:tcPr>
          <w:p w14:paraId="4D98818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1, 2, 3</w:t>
            </w:r>
          </w:p>
        </w:tc>
        <w:tc>
          <w:tcPr>
            <w:tcW w:w="1440" w:type="dxa"/>
          </w:tcPr>
          <w:p w14:paraId="6EAEF5C5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1, 2, 7</w:t>
            </w:r>
          </w:p>
        </w:tc>
        <w:tc>
          <w:tcPr>
            <w:tcW w:w="857" w:type="dxa"/>
          </w:tcPr>
          <w:p w14:paraId="49176C2B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4, 5</w:t>
            </w:r>
          </w:p>
        </w:tc>
      </w:tr>
      <w:tr w:rsidR="009B5441" w:rsidRPr="009B5441" w14:paraId="74383ADD" w14:textId="77777777" w:rsidTr="009163F0">
        <w:tc>
          <w:tcPr>
            <w:tcW w:w="804" w:type="dxa"/>
          </w:tcPr>
          <w:p w14:paraId="1222F75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794" w:type="dxa"/>
          </w:tcPr>
          <w:p w14:paraId="62788D77" w14:textId="77777777" w:rsidR="009B5441" w:rsidRPr="009B5441" w:rsidRDefault="009B5441" w:rsidP="009163F0">
            <w:pPr>
              <w:pStyle w:val="List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Background of Muslim coinage system Origin and development of Coinage system of South Asia.</w:t>
            </w:r>
          </w:p>
        </w:tc>
        <w:tc>
          <w:tcPr>
            <w:tcW w:w="1350" w:type="dxa"/>
          </w:tcPr>
          <w:p w14:paraId="45D7F08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1, 2, 3</w:t>
            </w:r>
          </w:p>
        </w:tc>
        <w:tc>
          <w:tcPr>
            <w:tcW w:w="1440" w:type="dxa"/>
          </w:tcPr>
          <w:p w14:paraId="08339D9A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1, 2, 7</w:t>
            </w:r>
          </w:p>
        </w:tc>
        <w:tc>
          <w:tcPr>
            <w:tcW w:w="857" w:type="dxa"/>
          </w:tcPr>
          <w:p w14:paraId="3F31CAA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4, 5</w:t>
            </w:r>
          </w:p>
        </w:tc>
      </w:tr>
      <w:tr w:rsidR="009B5441" w:rsidRPr="009B5441" w14:paraId="56A0972F" w14:textId="77777777" w:rsidTr="009163F0">
        <w:tc>
          <w:tcPr>
            <w:tcW w:w="804" w:type="dxa"/>
          </w:tcPr>
          <w:p w14:paraId="2C37141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794" w:type="dxa"/>
          </w:tcPr>
          <w:p w14:paraId="580A8E18" w14:textId="77777777" w:rsidR="009B5441" w:rsidRPr="009B5441" w:rsidRDefault="009B5441" w:rsidP="009163F0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General features and characteristics of the Coins of the Sultanate and Mughal period.</w:t>
            </w:r>
          </w:p>
        </w:tc>
        <w:tc>
          <w:tcPr>
            <w:tcW w:w="1350" w:type="dxa"/>
          </w:tcPr>
          <w:p w14:paraId="27FA2375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1, 2, 3</w:t>
            </w:r>
          </w:p>
        </w:tc>
        <w:tc>
          <w:tcPr>
            <w:tcW w:w="1440" w:type="dxa"/>
          </w:tcPr>
          <w:p w14:paraId="422F1931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1, 2, 4</w:t>
            </w:r>
          </w:p>
        </w:tc>
        <w:tc>
          <w:tcPr>
            <w:tcW w:w="857" w:type="dxa"/>
          </w:tcPr>
          <w:p w14:paraId="23E656E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1, 5</w:t>
            </w:r>
          </w:p>
        </w:tc>
      </w:tr>
      <w:tr w:rsidR="009B5441" w:rsidRPr="009B5441" w14:paraId="11EA292D" w14:textId="77777777" w:rsidTr="009163F0">
        <w:tc>
          <w:tcPr>
            <w:tcW w:w="804" w:type="dxa"/>
          </w:tcPr>
          <w:p w14:paraId="69D4D9E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794" w:type="dxa"/>
          </w:tcPr>
          <w:p w14:paraId="25B8B8CE" w14:textId="77777777" w:rsidR="009B5441" w:rsidRPr="009B5441" w:rsidRDefault="009B5441" w:rsidP="009163F0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 xml:space="preserve">Sultan </w:t>
            </w:r>
            <w:proofErr w:type="spellStart"/>
            <w:r w:rsidRPr="009B5441">
              <w:rPr>
                <w:rFonts w:asciiTheme="majorBidi" w:hAnsiTheme="majorBidi" w:cstheme="majorBidi"/>
              </w:rPr>
              <w:t>Gyath</w:t>
            </w:r>
            <w:proofErr w:type="spellEnd"/>
            <w:r w:rsidRPr="009B544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B5441">
              <w:rPr>
                <w:rFonts w:asciiTheme="majorBidi" w:hAnsiTheme="majorBidi" w:cstheme="majorBidi"/>
              </w:rPr>
              <w:t>uddin</w:t>
            </w:r>
            <w:proofErr w:type="spellEnd"/>
            <w:r w:rsidRPr="009B5441">
              <w:rPr>
                <w:rFonts w:asciiTheme="majorBidi" w:hAnsiTheme="majorBidi" w:cstheme="majorBidi"/>
              </w:rPr>
              <w:t xml:space="preserve"> Iwaz Khilji and study of his Coins.</w:t>
            </w:r>
          </w:p>
        </w:tc>
        <w:tc>
          <w:tcPr>
            <w:tcW w:w="1350" w:type="dxa"/>
          </w:tcPr>
          <w:p w14:paraId="3A9685A9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1, 2, 4</w:t>
            </w:r>
          </w:p>
        </w:tc>
        <w:tc>
          <w:tcPr>
            <w:tcW w:w="1440" w:type="dxa"/>
          </w:tcPr>
          <w:p w14:paraId="3B928188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1, 2, 5</w:t>
            </w:r>
          </w:p>
        </w:tc>
        <w:tc>
          <w:tcPr>
            <w:tcW w:w="857" w:type="dxa"/>
          </w:tcPr>
          <w:p w14:paraId="7E800FC6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3, 4</w:t>
            </w:r>
          </w:p>
        </w:tc>
      </w:tr>
      <w:tr w:rsidR="009B5441" w:rsidRPr="009B5441" w14:paraId="1EE895AC" w14:textId="77777777" w:rsidTr="009163F0">
        <w:tc>
          <w:tcPr>
            <w:tcW w:w="804" w:type="dxa"/>
          </w:tcPr>
          <w:p w14:paraId="5F3A5BC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794" w:type="dxa"/>
          </w:tcPr>
          <w:p w14:paraId="5CDF65CA" w14:textId="77777777" w:rsidR="009B5441" w:rsidRPr="009B5441" w:rsidRDefault="009B5441" w:rsidP="009163F0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Raja Ganesa and study of his Coins.</w:t>
            </w:r>
          </w:p>
        </w:tc>
        <w:tc>
          <w:tcPr>
            <w:tcW w:w="1350" w:type="dxa"/>
          </w:tcPr>
          <w:p w14:paraId="0150CC5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1, 2, 3</w:t>
            </w:r>
          </w:p>
        </w:tc>
        <w:tc>
          <w:tcPr>
            <w:tcW w:w="1440" w:type="dxa"/>
          </w:tcPr>
          <w:p w14:paraId="13BB731B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1, 2, 4</w:t>
            </w:r>
          </w:p>
        </w:tc>
        <w:tc>
          <w:tcPr>
            <w:tcW w:w="857" w:type="dxa"/>
          </w:tcPr>
          <w:p w14:paraId="193B9C5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3, 5</w:t>
            </w:r>
          </w:p>
        </w:tc>
      </w:tr>
      <w:tr w:rsidR="009B5441" w:rsidRPr="009B5441" w14:paraId="5F0E5F65" w14:textId="77777777" w:rsidTr="009163F0">
        <w:tc>
          <w:tcPr>
            <w:tcW w:w="804" w:type="dxa"/>
          </w:tcPr>
          <w:p w14:paraId="5BC2B931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794" w:type="dxa"/>
          </w:tcPr>
          <w:p w14:paraId="58477CDB" w14:textId="77777777" w:rsidR="009B5441" w:rsidRPr="009B5441" w:rsidRDefault="009B5441" w:rsidP="009163F0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Importance of coins and inscriptions in reconstructing the history (Political, socio-cultural, and economic) of Medieval Bengal.</w:t>
            </w:r>
          </w:p>
        </w:tc>
        <w:tc>
          <w:tcPr>
            <w:tcW w:w="1350" w:type="dxa"/>
          </w:tcPr>
          <w:p w14:paraId="498DBCDE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1, 2, 7</w:t>
            </w:r>
          </w:p>
        </w:tc>
        <w:tc>
          <w:tcPr>
            <w:tcW w:w="1440" w:type="dxa"/>
          </w:tcPr>
          <w:p w14:paraId="5D936C49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1, 2, 7</w:t>
            </w:r>
          </w:p>
        </w:tc>
        <w:tc>
          <w:tcPr>
            <w:tcW w:w="857" w:type="dxa"/>
          </w:tcPr>
          <w:p w14:paraId="7BAE0BFA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4, 5</w:t>
            </w:r>
          </w:p>
        </w:tc>
      </w:tr>
      <w:tr w:rsidR="009B5441" w:rsidRPr="009B5441" w14:paraId="632B0317" w14:textId="77777777" w:rsidTr="009163F0">
        <w:tc>
          <w:tcPr>
            <w:tcW w:w="804" w:type="dxa"/>
          </w:tcPr>
          <w:p w14:paraId="456E7CFC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794" w:type="dxa"/>
          </w:tcPr>
          <w:p w14:paraId="3ABD9A7A" w14:textId="77777777" w:rsidR="009B5441" w:rsidRPr="009B5441" w:rsidRDefault="009B5441" w:rsidP="009163F0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Trade and Economy during the Sultanate period.</w:t>
            </w:r>
          </w:p>
        </w:tc>
        <w:tc>
          <w:tcPr>
            <w:tcW w:w="1350" w:type="dxa"/>
          </w:tcPr>
          <w:p w14:paraId="16DC0660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1, 2, 4</w:t>
            </w:r>
          </w:p>
        </w:tc>
        <w:tc>
          <w:tcPr>
            <w:tcW w:w="1440" w:type="dxa"/>
          </w:tcPr>
          <w:p w14:paraId="11ED525E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1, 2, 3</w:t>
            </w:r>
          </w:p>
        </w:tc>
        <w:tc>
          <w:tcPr>
            <w:tcW w:w="857" w:type="dxa"/>
          </w:tcPr>
          <w:p w14:paraId="587D8A2F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1, 5</w:t>
            </w:r>
          </w:p>
        </w:tc>
      </w:tr>
      <w:tr w:rsidR="009B5441" w:rsidRPr="009B5441" w14:paraId="5B148D38" w14:textId="77777777" w:rsidTr="009163F0">
        <w:tc>
          <w:tcPr>
            <w:tcW w:w="804" w:type="dxa"/>
          </w:tcPr>
          <w:p w14:paraId="04227747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794" w:type="dxa"/>
          </w:tcPr>
          <w:p w14:paraId="3946A42D" w14:textId="77777777" w:rsidR="009B5441" w:rsidRPr="009B5441" w:rsidRDefault="009B5441" w:rsidP="009163F0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Making and Methods of Inscriptions and Coins. Limitations and scope of inscriptions and coins to reconstruct the history of Medieval Bengal.</w:t>
            </w:r>
          </w:p>
        </w:tc>
        <w:tc>
          <w:tcPr>
            <w:tcW w:w="1350" w:type="dxa"/>
          </w:tcPr>
          <w:p w14:paraId="661533D4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1, 2, 4</w:t>
            </w:r>
          </w:p>
        </w:tc>
        <w:tc>
          <w:tcPr>
            <w:tcW w:w="1440" w:type="dxa"/>
          </w:tcPr>
          <w:p w14:paraId="567231EB" w14:textId="77777777" w:rsidR="009B5441" w:rsidRPr="009B5441" w:rsidRDefault="009B5441" w:rsidP="009163F0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>1, 2, 3</w:t>
            </w:r>
          </w:p>
        </w:tc>
        <w:tc>
          <w:tcPr>
            <w:tcW w:w="857" w:type="dxa"/>
          </w:tcPr>
          <w:p w14:paraId="75F1DF68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4, 5</w:t>
            </w:r>
          </w:p>
        </w:tc>
      </w:tr>
    </w:tbl>
    <w:p w14:paraId="3E7A81AC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5441">
        <w:rPr>
          <w:rFonts w:asciiTheme="majorBidi" w:hAnsiTheme="majorBidi" w:cstheme="majorBid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45"/>
      </w:tblGrid>
      <w:tr w:rsidR="009B5441" w:rsidRPr="009B5441" w14:paraId="738CBC77" w14:textId="77777777" w:rsidTr="009163F0">
        <w:tc>
          <w:tcPr>
            <w:tcW w:w="9245" w:type="dxa"/>
            <w:shd w:val="clear" w:color="auto" w:fill="D9D9D9"/>
          </w:tcPr>
          <w:p w14:paraId="7CCD85A3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Part-D: Learning Resources</w:t>
            </w:r>
          </w:p>
        </w:tc>
      </w:tr>
    </w:tbl>
    <w:p w14:paraId="792723FA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967"/>
      </w:tblGrid>
      <w:tr w:rsidR="009B5441" w:rsidRPr="009B5441" w14:paraId="216E8FD9" w14:textId="77777777" w:rsidTr="009163F0">
        <w:tc>
          <w:tcPr>
            <w:tcW w:w="1278" w:type="dxa"/>
            <w:shd w:val="clear" w:color="auto" w:fill="DAEEF3"/>
          </w:tcPr>
          <w:p w14:paraId="6D9C2CAC" w14:textId="77777777" w:rsidR="009B5441" w:rsidRPr="009B5441" w:rsidRDefault="009B5441" w:rsidP="009163F0">
            <w:pPr>
              <w:tabs>
                <w:tab w:val="left" w:pos="60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t>Text Book</w:t>
            </w:r>
          </w:p>
        </w:tc>
        <w:tc>
          <w:tcPr>
            <w:tcW w:w="7967" w:type="dxa"/>
          </w:tcPr>
          <w:p w14:paraId="1B6AB042" w14:textId="77777777" w:rsidR="009B5441" w:rsidRPr="009B5441" w:rsidRDefault="009B5441" w:rsidP="009B544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t xml:space="preserve">Ahmed, </w:t>
            </w:r>
            <w:proofErr w:type="spellStart"/>
            <w:r w:rsidRPr="009B5441">
              <w:rPr>
                <w:rFonts w:asciiTheme="majorBidi" w:hAnsiTheme="majorBidi" w:cstheme="majorBidi"/>
              </w:rPr>
              <w:t>Samsuddin</w:t>
            </w:r>
            <w:proofErr w:type="spellEnd"/>
            <w:r w:rsidRPr="009B5441">
              <w:rPr>
                <w:rFonts w:asciiTheme="majorBidi" w:hAnsiTheme="majorBidi" w:cstheme="majorBidi"/>
              </w:rPr>
              <w:t>, Inscriptions of Bengal vol.4</w:t>
            </w:r>
          </w:p>
          <w:p w14:paraId="66F88B7F" w14:textId="77777777" w:rsidR="009B5441" w:rsidRPr="009B5441" w:rsidRDefault="009B5441" w:rsidP="009B544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9B5441">
              <w:rPr>
                <w:rFonts w:asciiTheme="majorBidi" w:hAnsiTheme="majorBidi" w:cstheme="majorBidi"/>
              </w:rPr>
              <w:lastRenderedPageBreak/>
              <w:t>Ali, A.K.M. Yaqub, Selected Arabic and Persian Epigraphs</w:t>
            </w:r>
          </w:p>
          <w:p w14:paraId="680C77D4" w14:textId="77777777" w:rsidR="009B5441" w:rsidRPr="009B5441" w:rsidRDefault="009B5441" w:rsidP="009B5441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Dani, Ahmed Hasan, Bibliography of the Muslim Inscriptions of Bengal</w:t>
            </w:r>
          </w:p>
          <w:p w14:paraId="415DE10C" w14:textId="77777777" w:rsidR="009B5441" w:rsidRPr="009B5441" w:rsidRDefault="009B5441" w:rsidP="009B5441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Karim, Abdul, Corpus of the Arabic Persian Inscriptions of Bengal</w:t>
            </w:r>
          </w:p>
          <w:p w14:paraId="498F6BD1" w14:textId="77777777" w:rsidR="009B5441" w:rsidRPr="009B5441" w:rsidRDefault="009B5441" w:rsidP="009B54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Karim, Abdul, Corpus of the Muslim Coins of Bengal</w:t>
            </w:r>
          </w:p>
          <w:p w14:paraId="1E27FE54" w14:textId="77777777" w:rsidR="009B5441" w:rsidRPr="009B5441" w:rsidRDefault="009B5441" w:rsidP="009B54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gyn¤§`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BDmyd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wmwÏK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wbw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`ªZ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wkjvi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gyLwiZ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wjwc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evsjvi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Aviex-dvmx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© ‡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jLgvjv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1205-1488),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AvMvgx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cÖKvkbx</w:t>
            </w:r>
            <w:proofErr w:type="spellEnd"/>
          </w:p>
          <w:p w14:paraId="7F54A857" w14:textId="77777777" w:rsidR="009B5441" w:rsidRPr="009B5441" w:rsidRDefault="009B5441" w:rsidP="009B5441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Md.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shariful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Islam, Mohammad Abdur Rahim, the Sultanate Period Coins of Bengal,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Balck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N Orange, Dhaka. </w:t>
            </w:r>
          </w:p>
          <w:p w14:paraId="6DCB0AE9" w14:textId="77777777" w:rsidR="009B5441" w:rsidRPr="009B5441" w:rsidRDefault="009B5441" w:rsidP="009B5441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W. G †K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GgkvnbvIqvR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gy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`ª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vq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 I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wkjvwjwc‡Zga¨hy‡MievsjvimgvR-ms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¯‹…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wZ</w:t>
            </w:r>
            <w:proofErr w:type="spellEnd"/>
          </w:p>
        </w:tc>
      </w:tr>
      <w:tr w:rsidR="009B5441" w:rsidRPr="009B5441" w14:paraId="0B33AA2B" w14:textId="77777777" w:rsidTr="009163F0">
        <w:tc>
          <w:tcPr>
            <w:tcW w:w="1278" w:type="dxa"/>
            <w:shd w:val="clear" w:color="auto" w:fill="DAEEF3"/>
          </w:tcPr>
          <w:p w14:paraId="29912D68" w14:textId="77777777" w:rsidR="009B5441" w:rsidRPr="009B5441" w:rsidRDefault="009B5441" w:rsidP="009163F0">
            <w:pPr>
              <w:tabs>
                <w:tab w:val="left" w:pos="60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Reference Book</w:t>
            </w:r>
          </w:p>
        </w:tc>
        <w:tc>
          <w:tcPr>
            <w:tcW w:w="7967" w:type="dxa"/>
          </w:tcPr>
          <w:p w14:paraId="4187C3C0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Pr="009B5441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Mohammad Yusuf Siddiq</w:t>
              </w:r>
            </w:hyperlink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, Catalogue of Arabic and Persian Inscriptions (A Descriptive Catalogue of The Arabic and Persian Inscriptions in Bangladesh), </w:t>
            </w:r>
            <w:hyperlink r:id="rId6" w:history="1">
              <w:r w:rsidRPr="009B5441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Bangladesh National Museum</w:t>
              </w:r>
            </w:hyperlink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106D75D8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9B5441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 xml:space="preserve">Md. </w:t>
              </w:r>
              <w:proofErr w:type="spellStart"/>
              <w:r w:rsidRPr="009B5441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Rezaul</w:t>
              </w:r>
              <w:proofErr w:type="spellEnd"/>
              <w:r w:rsidRPr="009B5441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 xml:space="preserve"> Karim</w:t>
              </w:r>
            </w:hyperlink>
            <w:r w:rsidRPr="009B5441">
              <w:rPr>
                <w:rStyle w:val="author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, </w:t>
            </w: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A Descriptive Catalogue of Coins of the Bengal Sultans in the Bangladesh National Museum, Part 2,  </w:t>
            </w:r>
            <w:hyperlink r:id="rId8" w:history="1">
              <w:r w:rsidRPr="009B5441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Bangladesh National Museum</w:t>
              </w:r>
            </w:hyperlink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524E91D2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Dutt,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Chinnmay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, Catalogue of Arabian and Persian Inscription in the Indian museum</w:t>
            </w:r>
          </w:p>
          <w:p w14:paraId="2B3D0187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Bhattasali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, N.K., (ed.) Catalog of Coins, Collections by Sayyid ASM Taifur</w:t>
            </w:r>
          </w:p>
          <w:p w14:paraId="5E706285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Bhattasali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, N.K., (ed.) Catalogue of Coins, Collections by Hakim Habibur Rahman Khan</w:t>
            </w:r>
          </w:p>
          <w:p w14:paraId="1880774A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Bhattasali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, N.K., (ed.) Coins and Chronology of the Early Independent Sultans of Bengal.</w:t>
            </w:r>
          </w:p>
          <w:p w14:paraId="136D05BC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Thomas, Edward, The Initial Coinage of Bengal.</w:t>
            </w:r>
          </w:p>
          <w:p w14:paraId="5881CB72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Wright,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Neinson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, Catalogue of the Coins in the Indian museum</w:t>
            </w:r>
          </w:p>
          <w:p w14:paraId="0666BF91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Wright, </w:t>
            </w: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Neinon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, The Coinages and Metrology of the History of Bengal</w:t>
            </w:r>
          </w:p>
          <w:p w14:paraId="2ECFC76A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B5441">
              <w:rPr>
                <w:rFonts w:asciiTheme="majorBidi" w:hAnsiTheme="majorBidi" w:cstheme="majorBidi"/>
                <w:sz w:val="24"/>
                <w:szCs w:val="24"/>
              </w:rPr>
              <w:t>Blochman</w:t>
            </w:r>
            <w:proofErr w:type="spellEnd"/>
            <w:r w:rsidRPr="009B5441">
              <w:rPr>
                <w:rFonts w:asciiTheme="majorBidi" w:hAnsiTheme="majorBidi" w:cstheme="majorBidi"/>
                <w:sz w:val="24"/>
                <w:szCs w:val="24"/>
              </w:rPr>
              <w:t>, H, Contributions to the Geography and History of Bengal</w:t>
            </w:r>
          </w:p>
          <w:p w14:paraId="7421E7A6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Brown, C.J., The Coins of India</w:t>
            </w:r>
          </w:p>
          <w:p w14:paraId="53C0C9B5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>Gupta, P.L. Coins</w:t>
            </w:r>
          </w:p>
          <w:p w14:paraId="26070F14" w14:textId="77777777" w:rsidR="009B5441" w:rsidRPr="009B5441" w:rsidRDefault="009B5441" w:rsidP="009B5441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5441">
              <w:rPr>
                <w:rFonts w:asciiTheme="majorBidi" w:hAnsiTheme="majorBidi" w:cstheme="majorBidi"/>
                <w:sz w:val="24"/>
                <w:szCs w:val="24"/>
              </w:rPr>
              <w:t xml:space="preserve">Land-pool, Stanly, The Coins of the Mughal Emperor of Hindustan. </w:t>
            </w:r>
          </w:p>
          <w:p w14:paraId="77DA4270" w14:textId="77777777" w:rsidR="009B5441" w:rsidRPr="009B5441" w:rsidRDefault="009B5441" w:rsidP="009163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813E140" w14:textId="77777777" w:rsidR="009B5441" w:rsidRPr="009B5441" w:rsidRDefault="009B5441" w:rsidP="009B544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DB545D8" w14:textId="77777777" w:rsidR="003D764E" w:rsidRPr="009B5441" w:rsidRDefault="003D764E">
      <w:pPr>
        <w:rPr>
          <w:rFonts w:asciiTheme="majorBidi" w:hAnsiTheme="majorBidi" w:cstheme="majorBidi"/>
        </w:rPr>
      </w:pPr>
    </w:p>
    <w:sectPr w:rsidR="003D764E" w:rsidRPr="009B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DE4"/>
    <w:multiLevelType w:val="hybridMultilevel"/>
    <w:tmpl w:val="7DEC27DC"/>
    <w:lvl w:ilvl="0" w:tplc="0F9C3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010B1"/>
    <w:multiLevelType w:val="hybridMultilevel"/>
    <w:tmpl w:val="BABAFCF6"/>
    <w:lvl w:ilvl="0" w:tplc="89D43156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A4B55"/>
    <w:multiLevelType w:val="hybridMultilevel"/>
    <w:tmpl w:val="6178A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7E1F1E"/>
    <w:multiLevelType w:val="hybridMultilevel"/>
    <w:tmpl w:val="2F88E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5C42B26"/>
    <w:multiLevelType w:val="hybridMultilevel"/>
    <w:tmpl w:val="0CE85F10"/>
    <w:lvl w:ilvl="0" w:tplc="FB30250C">
      <w:start w:val="1"/>
      <w:numFmt w:val="decimal"/>
      <w:lvlText w:val="%1."/>
      <w:lvlJc w:val="left"/>
      <w:pPr>
        <w:ind w:left="360" w:hanging="360"/>
      </w:pPr>
      <w:rPr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41"/>
    <w:rsid w:val="003D764E"/>
    <w:rsid w:val="009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43F"/>
  <w15:chartTrackingRefBased/>
  <w15:docId w15:val="{F521E507-58C4-4493-9F18-41B3DBD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4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,List Paragraph1"/>
    <w:basedOn w:val="Normal"/>
    <w:link w:val="ListParagraphChar"/>
    <w:uiPriority w:val="34"/>
    <w:qFormat/>
    <w:rsid w:val="009B54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54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B5441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styleId="Hyperlink">
    <w:name w:val="Hyperlink"/>
    <w:uiPriority w:val="99"/>
    <w:semiHidden/>
    <w:unhideWhenUsed/>
    <w:rsid w:val="009B5441"/>
    <w:rPr>
      <w:color w:val="0000FF"/>
      <w:u w:val="single"/>
    </w:rPr>
  </w:style>
  <w:style w:type="character" w:customStyle="1" w:styleId="ListParagraphChar">
    <w:name w:val="List Paragraph Char"/>
    <w:aliases w:val="List Paragraph (numbered (a)) Char,Normal 2 Char,List Paragraph1 Char"/>
    <w:link w:val="ListParagraph"/>
    <w:uiPriority w:val="34"/>
    <w:rsid w:val="009B5441"/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9B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ibook.com/books/bangladesh-national-muse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Md-Rezaul-Karim/e/B07HVXFF6Q/ref=dp_byline_cont_book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ibook.com/books/bangladesh-national-museum" TargetMode="External"/><Relationship Id="rId5" Type="http://schemas.openxmlformats.org/officeDocument/2006/relationships/hyperlink" Target="http://rubibook.com/books/Mohammad-Yusuf-Siddi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Obaidur</dc:creator>
  <cp:keywords/>
  <dc:description/>
  <cp:lastModifiedBy>Obaidur</cp:lastModifiedBy>
  <cp:revision>1</cp:revision>
  <dcterms:created xsi:type="dcterms:W3CDTF">2026-04-24T04:35:00Z</dcterms:created>
  <dcterms:modified xsi:type="dcterms:W3CDTF">2026-04-24T04:36:00Z</dcterms:modified>
</cp:coreProperties>
</file>