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294F6B" w:rsidRPr="00294F6B" w:rsidTr="00225B78">
        <w:trPr>
          <w:trHeight w:val="935"/>
        </w:trPr>
        <w:tc>
          <w:tcPr>
            <w:tcW w:w="9243" w:type="dxa"/>
          </w:tcPr>
          <w:p w:rsidR="00294F6B" w:rsidRPr="00294F6B" w:rsidRDefault="00294F6B" w:rsidP="00225B78">
            <w:pPr>
              <w:spacing w:line="240" w:lineRule="exact"/>
              <w:jc w:val="center"/>
              <w:rPr>
                <w:rFonts w:ascii="Book Antiqua" w:hAnsi="Book Antiqua"/>
                <w:b/>
                <w:sz w:val="24"/>
                <w:szCs w:val="24"/>
              </w:rPr>
            </w:pPr>
            <w:r w:rsidRPr="00294F6B">
              <w:rPr>
                <w:rFonts w:ascii="Book Antiqua" w:hAnsi="Book Antiqua"/>
                <w:b/>
                <w:sz w:val="24"/>
                <w:szCs w:val="24"/>
              </w:rPr>
              <w:t>Course Code: 0542-321(Stat-321)      Course Title: Statistical Inference-II</w:t>
            </w:r>
          </w:p>
          <w:p w:rsidR="00294F6B" w:rsidRPr="00294F6B" w:rsidRDefault="00294F6B" w:rsidP="00225B78">
            <w:pPr>
              <w:spacing w:line="240" w:lineRule="exact"/>
              <w:jc w:val="center"/>
              <w:rPr>
                <w:rFonts w:ascii="Book Antiqua" w:hAnsi="Book Antiqua"/>
                <w:b/>
                <w:sz w:val="24"/>
                <w:szCs w:val="24"/>
              </w:rPr>
            </w:pPr>
            <w:r w:rsidRPr="00294F6B">
              <w:rPr>
                <w:rFonts w:ascii="Book Antiqua" w:hAnsi="Book Antiqua"/>
                <w:b/>
                <w:sz w:val="24"/>
                <w:szCs w:val="24"/>
              </w:rPr>
              <w:t>Marks:100       Credits: 03   Number of Class: 39-42</w:t>
            </w:r>
          </w:p>
        </w:tc>
      </w:tr>
      <w:tr w:rsidR="00294F6B" w:rsidRPr="00294F6B" w:rsidTr="00225B78">
        <w:trPr>
          <w:trHeight w:val="260"/>
        </w:trPr>
        <w:tc>
          <w:tcPr>
            <w:tcW w:w="9243" w:type="dxa"/>
          </w:tcPr>
          <w:p w:rsidR="00294F6B" w:rsidRPr="00294F6B" w:rsidRDefault="00294F6B" w:rsidP="00225B78">
            <w:pPr>
              <w:jc w:val="both"/>
              <w:rPr>
                <w:rFonts w:ascii="Book Antiqua" w:hAnsi="Book Antiqua"/>
                <w:b/>
                <w:sz w:val="24"/>
                <w:szCs w:val="24"/>
              </w:rPr>
            </w:pPr>
            <w:r w:rsidRPr="00294F6B">
              <w:rPr>
                <w:rFonts w:ascii="Book Antiqua" w:hAnsi="Book Antiqua"/>
                <w:b/>
                <w:sz w:val="24"/>
                <w:szCs w:val="24"/>
              </w:rPr>
              <w:t>Rationale:</w:t>
            </w:r>
          </w:p>
          <w:p w:rsidR="00294F6B" w:rsidRPr="00294F6B" w:rsidRDefault="00294F6B" w:rsidP="00225B78">
            <w:pPr>
              <w:shd w:val="clear" w:color="auto" w:fill="FDFDFD"/>
              <w:jc w:val="both"/>
              <w:rPr>
                <w:rFonts w:ascii="Book Antiqua" w:hAnsi="Book Antiqua" w:cstheme="minorHAnsi"/>
                <w:color w:val="222222"/>
                <w:sz w:val="24"/>
                <w:szCs w:val="24"/>
                <w:shd w:val="clear" w:color="auto" w:fill="FFFFFF"/>
              </w:rPr>
            </w:pPr>
            <w:r w:rsidRPr="00294F6B">
              <w:rPr>
                <w:rFonts w:ascii="Book Antiqua" w:hAnsi="Book Antiqua" w:cstheme="minorHAnsi"/>
                <w:color w:val="2C2C2C"/>
                <w:sz w:val="24"/>
                <w:szCs w:val="24"/>
                <w:shd w:val="clear" w:color="auto" w:fill="FFFFFF"/>
              </w:rPr>
              <w:t>This course is designed to</w:t>
            </w:r>
            <w:r w:rsidRPr="00294F6B">
              <w:rPr>
                <w:rFonts w:ascii="Book Antiqua" w:hAnsi="Book Antiqua" w:cstheme="minorHAnsi"/>
                <w:color w:val="000000"/>
                <w:sz w:val="24"/>
                <w:szCs w:val="24"/>
              </w:rPr>
              <w:t xml:space="preserve"> provide a strong mathematical and conceptual foundation in the methods of statistical inference. </w:t>
            </w:r>
            <w:r w:rsidRPr="00294F6B">
              <w:rPr>
                <w:rFonts w:ascii="Book Antiqua" w:hAnsi="Book Antiqua" w:cstheme="minorHAnsi"/>
                <w:color w:val="222222"/>
                <w:sz w:val="24"/>
                <w:szCs w:val="24"/>
                <w:shd w:val="clear" w:color="auto" w:fill="FFFFFF"/>
              </w:rPr>
              <w:t>In the course theoretical foundations of the methods will be treated, their statistical properties will be studied and practical aspects for data analysis will be discussed.</w:t>
            </w:r>
          </w:p>
        </w:tc>
      </w:tr>
      <w:tr w:rsidR="00294F6B" w:rsidRPr="00294F6B" w:rsidTr="00225B78">
        <w:trPr>
          <w:trHeight w:val="260"/>
        </w:trPr>
        <w:tc>
          <w:tcPr>
            <w:tcW w:w="9243" w:type="dxa"/>
          </w:tcPr>
          <w:p w:rsidR="00294F6B" w:rsidRPr="00294F6B" w:rsidRDefault="00294F6B" w:rsidP="00225B78">
            <w:pPr>
              <w:jc w:val="both"/>
              <w:rPr>
                <w:rFonts w:ascii="Book Antiqua" w:hAnsi="Book Antiqua"/>
                <w:b/>
                <w:sz w:val="24"/>
                <w:szCs w:val="24"/>
              </w:rPr>
            </w:pPr>
            <w:r w:rsidRPr="00294F6B">
              <w:rPr>
                <w:rFonts w:ascii="Book Antiqua" w:hAnsi="Book Antiqua"/>
                <w:b/>
                <w:sz w:val="24"/>
                <w:szCs w:val="24"/>
              </w:rPr>
              <w:t>Objectives:</w:t>
            </w:r>
          </w:p>
          <w:p w:rsidR="00294F6B" w:rsidRPr="00294F6B" w:rsidRDefault="00294F6B" w:rsidP="00225B78">
            <w:pPr>
              <w:jc w:val="both"/>
              <w:rPr>
                <w:rFonts w:ascii="Book Antiqua" w:hAnsi="Book Antiqua" w:cstheme="minorHAnsi"/>
                <w:bCs/>
                <w:sz w:val="24"/>
                <w:szCs w:val="24"/>
                <w:shd w:val="clear" w:color="auto" w:fill="FFFFFF"/>
              </w:rPr>
            </w:pPr>
            <w:r w:rsidRPr="00294F6B">
              <w:rPr>
                <w:rFonts w:ascii="Book Antiqua" w:hAnsi="Book Antiqua" w:cstheme="minorHAnsi"/>
                <w:bCs/>
                <w:sz w:val="24"/>
                <w:szCs w:val="24"/>
                <w:shd w:val="clear" w:color="auto" w:fill="FFFFFF"/>
              </w:rPr>
              <w:t>The objectives of this course are to:</w:t>
            </w:r>
          </w:p>
          <w:p w:rsidR="00294F6B" w:rsidRPr="00294F6B" w:rsidRDefault="00294F6B" w:rsidP="00294F6B">
            <w:pPr>
              <w:pStyle w:val="ListParagraph"/>
              <w:numPr>
                <w:ilvl w:val="0"/>
                <w:numId w:val="1"/>
              </w:numPr>
              <w:jc w:val="both"/>
              <w:rPr>
                <w:rFonts w:ascii="Book Antiqua" w:hAnsi="Book Antiqua" w:cstheme="minorHAnsi"/>
                <w:bCs/>
                <w:sz w:val="24"/>
                <w:szCs w:val="24"/>
                <w:shd w:val="clear" w:color="auto" w:fill="FFFFFF"/>
              </w:rPr>
            </w:pPr>
            <w:r w:rsidRPr="00294F6B">
              <w:rPr>
                <w:rFonts w:ascii="Book Antiqua" w:hAnsi="Book Antiqua" w:cstheme="minorHAnsi"/>
                <w:sz w:val="24"/>
                <w:szCs w:val="24"/>
                <w:shd w:val="clear" w:color="auto" w:fill="FFFFFF"/>
              </w:rPr>
              <w:t>Acquire knowledge and insight in concepts of advanced statistical inference.</w:t>
            </w:r>
          </w:p>
          <w:p w:rsidR="00294F6B" w:rsidRPr="00294F6B" w:rsidRDefault="00294F6B" w:rsidP="00294F6B">
            <w:pPr>
              <w:pStyle w:val="ListParagraph"/>
              <w:numPr>
                <w:ilvl w:val="0"/>
                <w:numId w:val="1"/>
              </w:numPr>
              <w:jc w:val="both"/>
              <w:rPr>
                <w:rFonts w:ascii="Book Antiqua" w:hAnsi="Book Antiqua" w:cstheme="minorHAnsi"/>
                <w:bCs/>
                <w:sz w:val="24"/>
                <w:szCs w:val="24"/>
                <w:shd w:val="clear" w:color="auto" w:fill="FFFFFF"/>
              </w:rPr>
            </w:pPr>
            <w:r w:rsidRPr="00294F6B">
              <w:rPr>
                <w:rFonts w:ascii="Book Antiqua" w:hAnsi="Book Antiqua" w:cs="Arial"/>
                <w:sz w:val="24"/>
                <w:szCs w:val="24"/>
                <w:shd w:val="clear" w:color="auto" w:fill="FAFAFA"/>
              </w:rPr>
              <w:t>Help students to draw better statistical inferences from empirical research.</w:t>
            </w:r>
          </w:p>
          <w:p w:rsidR="00294F6B" w:rsidRPr="00294F6B" w:rsidRDefault="00294F6B" w:rsidP="00294F6B">
            <w:pPr>
              <w:pStyle w:val="ListParagraph"/>
              <w:numPr>
                <w:ilvl w:val="0"/>
                <w:numId w:val="1"/>
              </w:numPr>
              <w:jc w:val="both"/>
              <w:rPr>
                <w:rFonts w:ascii="Book Antiqua" w:hAnsi="Book Antiqua" w:cstheme="minorHAnsi"/>
                <w:bCs/>
                <w:sz w:val="24"/>
                <w:szCs w:val="24"/>
                <w:shd w:val="clear" w:color="auto" w:fill="FFFFFF"/>
              </w:rPr>
            </w:pPr>
            <w:r w:rsidRPr="00294F6B">
              <w:rPr>
                <w:rFonts w:ascii="Book Antiqua" w:hAnsi="Book Antiqua" w:cs="Arial"/>
                <w:sz w:val="24"/>
                <w:szCs w:val="24"/>
                <w:shd w:val="clear" w:color="auto" w:fill="FAFAFA"/>
              </w:rPr>
              <w:t>Teach students to</w:t>
            </w:r>
            <w:r w:rsidRPr="00294F6B">
              <w:rPr>
                <w:rFonts w:ascii="Book Antiqua" w:hAnsi="Book Antiqua"/>
                <w:sz w:val="24"/>
                <w:szCs w:val="24"/>
              </w:rPr>
              <w:t xml:space="preserve"> construct and interpret confidence interval estimates of the parameters of different parametric models.</w:t>
            </w:r>
          </w:p>
          <w:p w:rsidR="00294F6B" w:rsidRPr="00294F6B" w:rsidRDefault="00294F6B" w:rsidP="00294F6B">
            <w:pPr>
              <w:pStyle w:val="ListParagraph"/>
              <w:numPr>
                <w:ilvl w:val="0"/>
                <w:numId w:val="1"/>
              </w:numPr>
              <w:jc w:val="both"/>
              <w:rPr>
                <w:rFonts w:ascii="Book Antiqua" w:hAnsi="Book Antiqua" w:cstheme="minorHAnsi"/>
                <w:bCs/>
                <w:sz w:val="24"/>
                <w:szCs w:val="24"/>
                <w:shd w:val="clear" w:color="auto" w:fill="FFFFFF"/>
              </w:rPr>
            </w:pPr>
            <w:r w:rsidRPr="00294F6B">
              <w:rPr>
                <w:rFonts w:ascii="Book Antiqua" w:hAnsi="Book Antiqua" w:cs="Arial"/>
                <w:sz w:val="24"/>
                <w:szCs w:val="24"/>
                <w:shd w:val="clear" w:color="auto" w:fill="FAFAFA"/>
              </w:rPr>
              <w:t>Teach students to examine whether the null hypothesis is true using equivalence testing and Bayesian statistics.</w:t>
            </w:r>
          </w:p>
          <w:p w:rsidR="00294F6B" w:rsidRPr="00294F6B" w:rsidRDefault="00294F6B" w:rsidP="00294F6B">
            <w:pPr>
              <w:pStyle w:val="ListParagraph"/>
              <w:numPr>
                <w:ilvl w:val="0"/>
                <w:numId w:val="1"/>
              </w:numPr>
              <w:jc w:val="both"/>
              <w:rPr>
                <w:rFonts w:ascii="Book Antiqua" w:hAnsi="Book Antiqua" w:cstheme="minorHAnsi"/>
                <w:bCs/>
                <w:sz w:val="24"/>
                <w:szCs w:val="24"/>
                <w:shd w:val="clear" w:color="auto" w:fill="FFFFFF"/>
              </w:rPr>
            </w:pPr>
            <w:r w:rsidRPr="00294F6B">
              <w:rPr>
                <w:rFonts w:ascii="Book Antiqua" w:hAnsi="Book Antiqua"/>
                <w:sz w:val="24"/>
                <w:szCs w:val="24"/>
              </w:rPr>
              <w:t xml:space="preserve">Acquaint/Equip </w:t>
            </w:r>
            <w:r w:rsidRPr="00294F6B">
              <w:rPr>
                <w:rFonts w:ascii="Book Antiqua" w:hAnsi="Book Antiqua" w:cstheme="minorHAnsi"/>
                <w:sz w:val="24"/>
                <w:szCs w:val="24"/>
                <w:shd w:val="clear" w:color="auto" w:fill="FFFFFF"/>
              </w:rPr>
              <w:t>students with a statistical tool kit which will enable them to apply their knowledge and skills to real life situations.</w:t>
            </w:r>
            <w:r w:rsidRPr="00294F6B">
              <w:rPr>
                <w:rFonts w:ascii="Book Antiqua" w:hAnsi="Book Antiqua" w:cs="Arial"/>
                <w:sz w:val="24"/>
                <w:szCs w:val="24"/>
                <w:shd w:val="clear" w:color="auto" w:fill="FFFFFF"/>
              </w:rPr>
              <w:t> </w:t>
            </w:r>
          </w:p>
        </w:tc>
      </w:tr>
      <w:tr w:rsidR="00294F6B" w:rsidRPr="00C70CFA" w:rsidTr="00225B78">
        <w:trPr>
          <w:trHeight w:val="260"/>
        </w:trPr>
        <w:tc>
          <w:tcPr>
            <w:tcW w:w="9243" w:type="dxa"/>
          </w:tcPr>
          <w:p w:rsidR="00294F6B" w:rsidRPr="00294F6B" w:rsidRDefault="00294F6B" w:rsidP="00294F6B">
            <w:pPr>
              <w:pStyle w:val="ListParagraph"/>
              <w:numPr>
                <w:ilvl w:val="0"/>
                <w:numId w:val="1"/>
              </w:numPr>
              <w:shd w:val="clear" w:color="auto" w:fill="FFFFFF"/>
              <w:spacing w:after="60"/>
              <w:jc w:val="both"/>
              <w:rPr>
                <w:rFonts w:ascii="Book Antiqua" w:hAnsi="Book Antiqua" w:cstheme="minorHAnsi"/>
                <w:color w:val="222222"/>
                <w:sz w:val="24"/>
                <w:szCs w:val="24"/>
              </w:rPr>
            </w:pPr>
            <w:proofErr w:type="gramStart"/>
            <w:r w:rsidRPr="00294F6B">
              <w:rPr>
                <w:rFonts w:ascii="Book Antiqua" w:hAnsi="Book Antiqua" w:cstheme="minorHAnsi"/>
                <w:color w:val="222222"/>
                <w:sz w:val="24"/>
                <w:szCs w:val="24"/>
              </w:rPr>
              <w:t>model</w:t>
            </w:r>
            <w:proofErr w:type="gramEnd"/>
            <w:r w:rsidRPr="00294F6B">
              <w:rPr>
                <w:rFonts w:ascii="Book Antiqua" w:hAnsi="Book Antiqua" w:cstheme="minorHAnsi"/>
                <w:color w:val="222222"/>
                <w:sz w:val="24"/>
                <w:szCs w:val="24"/>
              </w:rPr>
              <w:t xml:space="preserve"> by examining the area of hypothesis testing.</w:t>
            </w:r>
          </w:p>
          <w:p w:rsidR="00294F6B" w:rsidRPr="00294F6B" w:rsidRDefault="00294F6B" w:rsidP="00225B78">
            <w:pPr>
              <w:jc w:val="both"/>
              <w:rPr>
                <w:rFonts w:ascii="Book Antiqua" w:hAnsi="Book Antiqua"/>
                <w:b/>
                <w:sz w:val="24"/>
                <w:szCs w:val="24"/>
              </w:rPr>
            </w:pPr>
            <w:r w:rsidRPr="00294F6B">
              <w:rPr>
                <w:rFonts w:ascii="Book Antiqua" w:hAnsi="Book Antiqua"/>
                <w:b/>
                <w:sz w:val="24"/>
                <w:szCs w:val="24"/>
              </w:rPr>
              <w:t xml:space="preserve">Course Learning Outcomes: </w:t>
            </w:r>
          </w:p>
          <w:p w:rsidR="00294F6B" w:rsidRPr="00294F6B" w:rsidRDefault="00294F6B" w:rsidP="00225B78">
            <w:pPr>
              <w:shd w:val="clear" w:color="auto" w:fill="FFFFFF"/>
              <w:spacing w:after="60"/>
              <w:jc w:val="both"/>
              <w:rPr>
                <w:rFonts w:ascii="Book Antiqua" w:hAnsi="Book Antiqua"/>
                <w:sz w:val="24"/>
                <w:szCs w:val="24"/>
              </w:rPr>
            </w:pPr>
            <w:r w:rsidRPr="00294F6B">
              <w:rPr>
                <w:rFonts w:ascii="Book Antiqua" w:hAnsi="Book Antiqua"/>
                <w:sz w:val="24"/>
                <w:szCs w:val="24"/>
              </w:rPr>
              <w:t>At the end of this course students will be able to</w:t>
            </w:r>
          </w:p>
          <w:tbl>
            <w:tblPr>
              <w:tblStyle w:val="TableGrid"/>
              <w:tblW w:w="0" w:type="auto"/>
              <w:tblLook w:val="04A0" w:firstRow="1" w:lastRow="0" w:firstColumn="1" w:lastColumn="0" w:noHBand="0" w:noVBand="1"/>
            </w:tblPr>
            <w:tblGrid>
              <w:gridCol w:w="961"/>
              <w:gridCol w:w="8056"/>
            </w:tblGrid>
            <w:tr w:rsidR="00294F6B" w:rsidRPr="00294F6B" w:rsidTr="00225B78">
              <w:tc>
                <w:tcPr>
                  <w:tcW w:w="963" w:type="dxa"/>
                </w:tcPr>
                <w:p w:rsidR="00294F6B" w:rsidRPr="00294F6B" w:rsidRDefault="00294F6B" w:rsidP="00225B78">
                  <w:pPr>
                    <w:jc w:val="both"/>
                    <w:rPr>
                      <w:rFonts w:ascii="Book Antiqua" w:hAnsi="Book Antiqua"/>
                      <w:bCs/>
                      <w:sz w:val="24"/>
                      <w:szCs w:val="24"/>
                    </w:rPr>
                  </w:pPr>
                  <w:r w:rsidRPr="00294F6B">
                    <w:rPr>
                      <w:rFonts w:ascii="Book Antiqua" w:hAnsi="Book Antiqua"/>
                      <w:bCs/>
                      <w:sz w:val="24"/>
                      <w:szCs w:val="24"/>
                    </w:rPr>
                    <w:t>CLO1</w:t>
                  </w:r>
                </w:p>
              </w:tc>
              <w:tc>
                <w:tcPr>
                  <w:tcW w:w="8161" w:type="dxa"/>
                </w:tcPr>
                <w:p w:rsidR="00294F6B" w:rsidRPr="00294F6B" w:rsidRDefault="00294F6B" w:rsidP="00225B78">
                  <w:pPr>
                    <w:shd w:val="clear" w:color="auto" w:fill="FFFFFF"/>
                    <w:spacing w:after="60"/>
                    <w:jc w:val="both"/>
                    <w:rPr>
                      <w:rFonts w:ascii="Book Antiqua" w:hAnsi="Book Antiqua" w:cstheme="minorHAnsi"/>
                      <w:color w:val="222222"/>
                      <w:sz w:val="24"/>
                      <w:szCs w:val="24"/>
                    </w:rPr>
                  </w:pPr>
                  <w:r w:rsidRPr="00294F6B">
                    <w:rPr>
                      <w:rFonts w:ascii="Book Antiqua" w:hAnsi="Book Antiqua" w:cstheme="minorHAnsi"/>
                      <w:color w:val="222222"/>
                      <w:sz w:val="24"/>
                      <w:szCs w:val="24"/>
                    </w:rPr>
                    <w:t>Acquire the knowledge of definitions, the theoretical properties and the proofs that were given for the studied methodologies.</w:t>
                  </w:r>
                </w:p>
              </w:tc>
            </w:tr>
            <w:tr w:rsidR="00294F6B" w:rsidRPr="00294F6B" w:rsidTr="00225B78">
              <w:tc>
                <w:tcPr>
                  <w:tcW w:w="963" w:type="dxa"/>
                </w:tcPr>
                <w:p w:rsidR="00294F6B" w:rsidRPr="00294F6B" w:rsidRDefault="00294F6B" w:rsidP="00225B78">
                  <w:pPr>
                    <w:jc w:val="both"/>
                    <w:rPr>
                      <w:rFonts w:ascii="Book Antiqua" w:hAnsi="Book Antiqua"/>
                      <w:bCs/>
                      <w:sz w:val="24"/>
                      <w:szCs w:val="24"/>
                    </w:rPr>
                  </w:pPr>
                  <w:r w:rsidRPr="00294F6B">
                    <w:rPr>
                      <w:rFonts w:ascii="Book Antiqua" w:hAnsi="Book Antiqua"/>
                      <w:bCs/>
                      <w:sz w:val="24"/>
                      <w:szCs w:val="24"/>
                    </w:rPr>
                    <w:t>CLO2</w:t>
                  </w:r>
                </w:p>
              </w:tc>
              <w:tc>
                <w:tcPr>
                  <w:tcW w:w="8161" w:type="dxa"/>
                </w:tcPr>
                <w:p w:rsidR="00294F6B" w:rsidRPr="00294F6B" w:rsidRDefault="00294F6B" w:rsidP="00225B78">
                  <w:pPr>
                    <w:shd w:val="clear" w:color="auto" w:fill="FFFFFF"/>
                    <w:spacing w:after="60"/>
                    <w:jc w:val="both"/>
                    <w:rPr>
                      <w:rFonts w:ascii="Book Antiqua" w:hAnsi="Book Antiqua" w:cstheme="minorHAnsi"/>
                      <w:color w:val="222222"/>
                      <w:sz w:val="24"/>
                      <w:szCs w:val="24"/>
                    </w:rPr>
                  </w:pPr>
                  <w:r w:rsidRPr="00294F6B">
                    <w:rPr>
                      <w:rFonts w:ascii="Book Antiqua" w:hAnsi="Book Antiqua" w:cstheme="minorHAnsi"/>
                      <w:color w:val="222222"/>
                      <w:sz w:val="24"/>
                      <w:szCs w:val="24"/>
                    </w:rPr>
                    <w:t>Apply the general concepts and methodology to particular situations (e.g. investigate a new general concept for a particular estimator).  </w:t>
                  </w:r>
                </w:p>
              </w:tc>
            </w:tr>
            <w:tr w:rsidR="00294F6B" w:rsidRPr="00294F6B" w:rsidTr="00225B78">
              <w:tc>
                <w:tcPr>
                  <w:tcW w:w="963" w:type="dxa"/>
                </w:tcPr>
                <w:p w:rsidR="00294F6B" w:rsidRPr="00294F6B" w:rsidRDefault="00294F6B" w:rsidP="00225B78">
                  <w:pPr>
                    <w:jc w:val="both"/>
                    <w:rPr>
                      <w:rFonts w:ascii="Book Antiqua" w:hAnsi="Book Antiqua"/>
                      <w:bCs/>
                      <w:sz w:val="24"/>
                      <w:szCs w:val="24"/>
                    </w:rPr>
                  </w:pPr>
                  <w:r w:rsidRPr="00294F6B">
                    <w:rPr>
                      <w:rFonts w:ascii="Book Antiqua" w:hAnsi="Book Antiqua"/>
                      <w:bCs/>
                      <w:sz w:val="24"/>
                      <w:szCs w:val="24"/>
                    </w:rPr>
                    <w:t>CLO3</w:t>
                  </w:r>
                </w:p>
              </w:tc>
              <w:tc>
                <w:tcPr>
                  <w:tcW w:w="8161" w:type="dxa"/>
                </w:tcPr>
                <w:p w:rsidR="00294F6B" w:rsidRPr="00294F6B" w:rsidRDefault="00294F6B" w:rsidP="00225B78">
                  <w:pPr>
                    <w:shd w:val="clear" w:color="auto" w:fill="FFFFFF"/>
                    <w:spacing w:after="60"/>
                    <w:jc w:val="both"/>
                    <w:rPr>
                      <w:rFonts w:ascii="Book Antiqua" w:hAnsi="Book Antiqua" w:cstheme="minorHAnsi"/>
                      <w:color w:val="222222"/>
                      <w:sz w:val="24"/>
                      <w:szCs w:val="24"/>
                    </w:rPr>
                  </w:pPr>
                  <w:r w:rsidRPr="00294F6B">
                    <w:rPr>
                      <w:rFonts w:ascii="Book Antiqua" w:hAnsi="Book Antiqua" w:cstheme="minorHAnsi"/>
                      <w:color w:val="222222"/>
                      <w:sz w:val="24"/>
                      <w:szCs w:val="24"/>
                    </w:rPr>
                    <w:t>Apply the methods and techniques in R and can understand and interpret the output to draw the correct conclusions.</w:t>
                  </w:r>
                </w:p>
              </w:tc>
            </w:tr>
            <w:tr w:rsidR="00294F6B" w:rsidRPr="00294F6B" w:rsidTr="00225B78">
              <w:tc>
                <w:tcPr>
                  <w:tcW w:w="963" w:type="dxa"/>
                </w:tcPr>
                <w:p w:rsidR="00294F6B" w:rsidRPr="00294F6B" w:rsidRDefault="00294F6B" w:rsidP="00225B78">
                  <w:pPr>
                    <w:jc w:val="both"/>
                    <w:rPr>
                      <w:rFonts w:ascii="Book Antiqua" w:hAnsi="Book Antiqua"/>
                      <w:bCs/>
                      <w:sz w:val="24"/>
                      <w:szCs w:val="24"/>
                    </w:rPr>
                  </w:pPr>
                  <w:r w:rsidRPr="00294F6B">
                    <w:rPr>
                      <w:rFonts w:ascii="Book Antiqua" w:hAnsi="Book Antiqua"/>
                      <w:bCs/>
                      <w:sz w:val="24"/>
                      <w:szCs w:val="24"/>
                    </w:rPr>
                    <w:t>CLO4</w:t>
                  </w:r>
                </w:p>
              </w:tc>
              <w:tc>
                <w:tcPr>
                  <w:tcW w:w="8161" w:type="dxa"/>
                </w:tcPr>
                <w:p w:rsidR="00294F6B" w:rsidRPr="00294F6B" w:rsidRDefault="00294F6B" w:rsidP="00225B78">
                  <w:pPr>
                    <w:shd w:val="clear" w:color="auto" w:fill="FFFFFF"/>
                    <w:spacing w:after="60"/>
                    <w:jc w:val="both"/>
                    <w:rPr>
                      <w:rFonts w:ascii="Book Antiqua" w:hAnsi="Book Antiqua" w:cstheme="minorHAnsi"/>
                      <w:color w:val="222222"/>
                      <w:sz w:val="24"/>
                      <w:szCs w:val="24"/>
                    </w:rPr>
                  </w:pPr>
                  <w:r w:rsidRPr="00294F6B">
                    <w:rPr>
                      <w:rFonts w:ascii="Book Antiqua" w:hAnsi="Book Antiqua" w:cstheme="minorHAnsi"/>
                      <w:color w:val="241F20"/>
                      <w:sz w:val="24"/>
                      <w:szCs w:val="24"/>
                    </w:rPr>
                    <w:t>Test the quality of estimators.</w:t>
                  </w:r>
                </w:p>
              </w:tc>
            </w:tr>
            <w:tr w:rsidR="00294F6B" w:rsidRPr="00294F6B" w:rsidTr="00225B78">
              <w:tc>
                <w:tcPr>
                  <w:tcW w:w="963" w:type="dxa"/>
                </w:tcPr>
                <w:p w:rsidR="00294F6B" w:rsidRPr="00294F6B" w:rsidRDefault="00294F6B" w:rsidP="00225B78">
                  <w:pPr>
                    <w:jc w:val="both"/>
                    <w:rPr>
                      <w:rFonts w:ascii="Book Antiqua" w:hAnsi="Book Antiqua"/>
                      <w:bCs/>
                      <w:sz w:val="24"/>
                      <w:szCs w:val="24"/>
                    </w:rPr>
                  </w:pPr>
                  <w:r w:rsidRPr="00294F6B">
                    <w:rPr>
                      <w:rFonts w:ascii="Book Antiqua" w:hAnsi="Book Antiqua"/>
                      <w:bCs/>
                      <w:sz w:val="24"/>
                      <w:szCs w:val="24"/>
                    </w:rPr>
                    <w:t>CLO5</w:t>
                  </w:r>
                </w:p>
              </w:tc>
              <w:tc>
                <w:tcPr>
                  <w:tcW w:w="8161" w:type="dxa"/>
                </w:tcPr>
                <w:p w:rsidR="00294F6B" w:rsidRPr="00294F6B" w:rsidRDefault="00294F6B" w:rsidP="00225B78">
                  <w:pPr>
                    <w:shd w:val="clear" w:color="auto" w:fill="FFFFFF"/>
                    <w:spacing w:after="60"/>
                    <w:jc w:val="both"/>
                    <w:rPr>
                      <w:rFonts w:ascii="Book Antiqua" w:hAnsi="Book Antiqua" w:cstheme="minorHAnsi"/>
                      <w:color w:val="222222"/>
                      <w:sz w:val="24"/>
                      <w:szCs w:val="24"/>
                    </w:rPr>
                  </w:pPr>
                  <w:r w:rsidRPr="00294F6B">
                    <w:rPr>
                      <w:rFonts w:ascii="Book Antiqua" w:hAnsi="Book Antiqua" w:cstheme="minorHAnsi"/>
                      <w:color w:val="241F20"/>
                      <w:sz w:val="24"/>
                      <w:szCs w:val="24"/>
                    </w:rPr>
                    <w:t>Conduct appropriate methods of inference to tackle real problems.</w:t>
                  </w:r>
                </w:p>
              </w:tc>
            </w:tr>
            <w:tr w:rsidR="00294F6B" w:rsidRPr="00294F6B" w:rsidTr="00225B78">
              <w:tc>
                <w:tcPr>
                  <w:tcW w:w="963" w:type="dxa"/>
                </w:tcPr>
                <w:p w:rsidR="00294F6B" w:rsidRPr="00294F6B" w:rsidRDefault="00294F6B" w:rsidP="00225B78">
                  <w:pPr>
                    <w:jc w:val="both"/>
                    <w:rPr>
                      <w:rFonts w:ascii="Book Antiqua" w:hAnsi="Book Antiqua"/>
                      <w:bCs/>
                      <w:sz w:val="24"/>
                      <w:szCs w:val="24"/>
                    </w:rPr>
                  </w:pPr>
                  <w:r w:rsidRPr="00294F6B">
                    <w:rPr>
                      <w:rFonts w:ascii="Book Antiqua" w:hAnsi="Book Antiqua"/>
                      <w:bCs/>
                      <w:sz w:val="24"/>
                      <w:szCs w:val="24"/>
                    </w:rPr>
                    <w:t>CLO6</w:t>
                  </w:r>
                </w:p>
              </w:tc>
              <w:tc>
                <w:tcPr>
                  <w:tcW w:w="8161" w:type="dxa"/>
                </w:tcPr>
                <w:p w:rsidR="00294F6B" w:rsidRPr="00294F6B" w:rsidRDefault="00294F6B" w:rsidP="00225B78">
                  <w:pPr>
                    <w:shd w:val="clear" w:color="auto" w:fill="FFFFFF"/>
                    <w:spacing w:after="60"/>
                    <w:jc w:val="both"/>
                    <w:rPr>
                      <w:rFonts w:ascii="Book Antiqua" w:hAnsi="Book Antiqua" w:cstheme="minorHAnsi"/>
                      <w:color w:val="222222"/>
                      <w:sz w:val="24"/>
                      <w:szCs w:val="24"/>
                    </w:rPr>
                  </w:pPr>
                  <w:r w:rsidRPr="00294F6B">
                    <w:rPr>
                      <w:rFonts w:ascii="Book Antiqua" w:hAnsi="Book Antiqua" w:cstheme="minorHAnsi"/>
                      <w:color w:val="222222"/>
                      <w:sz w:val="24"/>
                      <w:szCs w:val="24"/>
                    </w:rPr>
                    <w:t>Implement various statistical inferential approaches.</w:t>
                  </w:r>
                </w:p>
              </w:tc>
            </w:tr>
            <w:tr w:rsidR="00294F6B" w:rsidRPr="00294F6B" w:rsidTr="00225B78">
              <w:tc>
                <w:tcPr>
                  <w:tcW w:w="963" w:type="dxa"/>
                </w:tcPr>
                <w:p w:rsidR="00294F6B" w:rsidRPr="00294F6B" w:rsidRDefault="00294F6B" w:rsidP="00225B78">
                  <w:pPr>
                    <w:jc w:val="both"/>
                    <w:rPr>
                      <w:rFonts w:ascii="Book Antiqua" w:hAnsi="Book Antiqua"/>
                      <w:bCs/>
                      <w:sz w:val="24"/>
                      <w:szCs w:val="24"/>
                    </w:rPr>
                  </w:pPr>
                  <w:r w:rsidRPr="00294F6B">
                    <w:rPr>
                      <w:rFonts w:ascii="Book Antiqua" w:hAnsi="Book Antiqua"/>
                      <w:bCs/>
                      <w:sz w:val="24"/>
                      <w:szCs w:val="24"/>
                    </w:rPr>
                    <w:t>CLO7</w:t>
                  </w:r>
                </w:p>
              </w:tc>
              <w:tc>
                <w:tcPr>
                  <w:tcW w:w="8161" w:type="dxa"/>
                </w:tcPr>
                <w:p w:rsidR="00294F6B" w:rsidRPr="00294F6B" w:rsidRDefault="00294F6B" w:rsidP="00225B78">
                  <w:pPr>
                    <w:shd w:val="clear" w:color="auto" w:fill="FFFFFF"/>
                    <w:spacing w:after="60"/>
                    <w:jc w:val="both"/>
                    <w:rPr>
                      <w:rFonts w:ascii="Book Antiqua" w:hAnsi="Book Antiqua" w:cstheme="minorHAnsi"/>
                      <w:color w:val="222222"/>
                      <w:sz w:val="24"/>
                      <w:szCs w:val="24"/>
                    </w:rPr>
                  </w:pPr>
                  <w:r w:rsidRPr="00294F6B">
                    <w:rPr>
                      <w:rFonts w:ascii="Book Antiqua" w:hAnsi="Book Antiqua" w:cstheme="minorHAnsi"/>
                      <w:color w:val="222222"/>
                      <w:sz w:val="24"/>
                      <w:szCs w:val="24"/>
                    </w:rPr>
                    <w:t>Evaluate the plausibility of pre-specified ideas about the parameters of the model by examining the area of hypothesis testing.</w:t>
                  </w:r>
                </w:p>
              </w:tc>
            </w:tr>
          </w:tbl>
          <w:p w:rsidR="00294F6B" w:rsidRPr="00294F6B" w:rsidRDefault="00294F6B" w:rsidP="00225B78">
            <w:pPr>
              <w:jc w:val="both"/>
              <w:rPr>
                <w:rFonts w:ascii="Book Antiqua" w:hAnsi="Book Antiqua" w:cs="Times New Roman"/>
                <w:b/>
                <w:sz w:val="24"/>
                <w:szCs w:val="24"/>
              </w:rPr>
            </w:pPr>
            <w:r w:rsidRPr="00294F6B">
              <w:rPr>
                <w:rFonts w:ascii="Book Antiqua" w:hAnsi="Book Antiqua" w:cs="Times New Roman"/>
                <w:b/>
                <w:sz w:val="24"/>
                <w:szCs w:val="24"/>
              </w:rPr>
              <w:t>Mapping between PLOs and CLOs of Statistics program:</w:t>
            </w:r>
          </w:p>
          <w:p w:rsidR="00294F6B" w:rsidRPr="00294F6B" w:rsidRDefault="00294F6B" w:rsidP="00225B78">
            <w:pPr>
              <w:shd w:val="clear" w:color="auto" w:fill="FFFFFF"/>
              <w:spacing w:after="60"/>
              <w:jc w:val="both"/>
              <w:rPr>
                <w:rFonts w:ascii="Book Antiqua" w:hAnsi="Book Antiqua" w:cstheme="minorHAnsi"/>
                <w:color w:val="222222"/>
                <w:sz w:val="24"/>
                <w:szCs w:val="24"/>
              </w:rPr>
            </w:pPr>
          </w:p>
          <w:tbl>
            <w:tblPr>
              <w:tblStyle w:val="TableGrid"/>
              <w:tblW w:w="0" w:type="auto"/>
              <w:jc w:val="center"/>
              <w:tblLook w:val="04A0" w:firstRow="1" w:lastRow="0" w:firstColumn="1" w:lastColumn="0" w:noHBand="0" w:noVBand="1"/>
            </w:tblPr>
            <w:tblGrid>
              <w:gridCol w:w="1205"/>
              <w:gridCol w:w="886"/>
              <w:gridCol w:w="1236"/>
              <w:gridCol w:w="1014"/>
              <w:gridCol w:w="1014"/>
              <w:gridCol w:w="1014"/>
              <w:gridCol w:w="1014"/>
              <w:gridCol w:w="817"/>
              <w:gridCol w:w="817"/>
            </w:tblGrid>
            <w:tr w:rsidR="00294F6B" w:rsidRPr="00294F6B" w:rsidTr="00225B78">
              <w:trPr>
                <w:trHeight w:val="917"/>
                <w:jc w:val="center"/>
              </w:trPr>
              <w:tc>
                <w:tcPr>
                  <w:tcW w:w="1229" w:type="dxa"/>
                  <w:tcBorders>
                    <w:tl2br w:val="single" w:sz="4" w:space="0" w:color="auto"/>
                  </w:tcBorders>
                </w:tcPr>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PLOs</w:t>
                  </w: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 xml:space="preserve">                                        CLOs</w:t>
                  </w:r>
                </w:p>
              </w:tc>
              <w:tc>
                <w:tcPr>
                  <w:tcW w:w="890"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PLO1</w:t>
                  </w:r>
                </w:p>
              </w:tc>
              <w:tc>
                <w:tcPr>
                  <w:tcW w:w="1263"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PLO2</w:t>
                  </w:r>
                </w:p>
              </w:tc>
              <w:tc>
                <w:tcPr>
                  <w:tcW w:w="1027"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PLO3</w:t>
                  </w:r>
                </w:p>
              </w:tc>
              <w:tc>
                <w:tcPr>
                  <w:tcW w:w="1027"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PLO4</w:t>
                  </w:r>
                </w:p>
              </w:tc>
              <w:tc>
                <w:tcPr>
                  <w:tcW w:w="1027"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PLO5</w:t>
                  </w:r>
                </w:p>
              </w:tc>
              <w:tc>
                <w:tcPr>
                  <w:tcW w:w="1027"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PLO6</w:t>
                  </w:r>
                </w:p>
              </w:tc>
              <w:tc>
                <w:tcPr>
                  <w:tcW w:w="817"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PLO7</w:t>
                  </w:r>
                </w:p>
              </w:tc>
              <w:tc>
                <w:tcPr>
                  <w:tcW w:w="817" w:type="dxa"/>
                </w:tcPr>
                <w:p w:rsidR="00294F6B" w:rsidRPr="00294F6B" w:rsidRDefault="00294F6B" w:rsidP="00225B78">
                  <w:pPr>
                    <w:rPr>
                      <w:rFonts w:ascii="Book Antiqua" w:hAnsi="Book Antiqua" w:cs="Times New Roman"/>
                      <w:sz w:val="24"/>
                      <w:szCs w:val="24"/>
                    </w:rPr>
                  </w:pPr>
                </w:p>
                <w:p w:rsidR="00294F6B" w:rsidRPr="00294F6B" w:rsidRDefault="00294F6B" w:rsidP="00225B78">
                  <w:pPr>
                    <w:rPr>
                      <w:rFonts w:ascii="Book Antiqua" w:hAnsi="Book Antiqua" w:cs="Times New Roman"/>
                      <w:sz w:val="24"/>
                      <w:szCs w:val="24"/>
                    </w:rPr>
                  </w:pPr>
                  <w:r w:rsidRPr="00294F6B">
                    <w:rPr>
                      <w:rFonts w:ascii="Book Antiqua" w:hAnsi="Book Antiqua" w:cs="Times New Roman"/>
                      <w:sz w:val="24"/>
                      <w:szCs w:val="24"/>
                    </w:rPr>
                    <w:t>PLO8</w:t>
                  </w:r>
                </w:p>
              </w:tc>
            </w:tr>
            <w:tr w:rsidR="00294F6B" w:rsidRPr="00294F6B" w:rsidTr="00225B78">
              <w:trPr>
                <w:jc w:val="center"/>
              </w:trPr>
              <w:tc>
                <w:tcPr>
                  <w:tcW w:w="1229"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CLO1</w:t>
                  </w:r>
                </w:p>
              </w:tc>
              <w:tc>
                <w:tcPr>
                  <w:tcW w:w="890"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263"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1</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r>
            <w:tr w:rsidR="00294F6B" w:rsidRPr="00294F6B" w:rsidTr="00225B78">
              <w:trPr>
                <w:jc w:val="center"/>
              </w:trPr>
              <w:tc>
                <w:tcPr>
                  <w:tcW w:w="1229"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CLO2</w:t>
                  </w:r>
                </w:p>
              </w:tc>
              <w:tc>
                <w:tcPr>
                  <w:tcW w:w="890"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263"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r>
            <w:tr w:rsidR="00294F6B" w:rsidRPr="00294F6B" w:rsidTr="00225B78">
              <w:trPr>
                <w:jc w:val="center"/>
              </w:trPr>
              <w:tc>
                <w:tcPr>
                  <w:tcW w:w="1229"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CLO3</w:t>
                  </w:r>
                </w:p>
              </w:tc>
              <w:tc>
                <w:tcPr>
                  <w:tcW w:w="890"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263"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1</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r>
            <w:tr w:rsidR="00294F6B" w:rsidRPr="00294F6B" w:rsidTr="00225B78">
              <w:trPr>
                <w:jc w:val="center"/>
              </w:trPr>
              <w:tc>
                <w:tcPr>
                  <w:tcW w:w="1229"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lastRenderedPageBreak/>
                    <w:t>CLO4</w:t>
                  </w:r>
                </w:p>
              </w:tc>
              <w:tc>
                <w:tcPr>
                  <w:tcW w:w="890"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263"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1</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r>
            <w:tr w:rsidR="00294F6B" w:rsidRPr="00294F6B" w:rsidTr="00225B78">
              <w:trPr>
                <w:jc w:val="center"/>
              </w:trPr>
              <w:tc>
                <w:tcPr>
                  <w:tcW w:w="1229"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CLO5</w:t>
                  </w:r>
                </w:p>
              </w:tc>
              <w:tc>
                <w:tcPr>
                  <w:tcW w:w="890"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263"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1</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r>
            <w:tr w:rsidR="00294F6B" w:rsidRPr="00294F6B" w:rsidTr="00225B78">
              <w:trPr>
                <w:jc w:val="center"/>
              </w:trPr>
              <w:tc>
                <w:tcPr>
                  <w:tcW w:w="1229"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CLO6</w:t>
                  </w:r>
                </w:p>
              </w:tc>
              <w:tc>
                <w:tcPr>
                  <w:tcW w:w="890"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263"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r>
            <w:tr w:rsidR="00294F6B" w:rsidRPr="00294F6B" w:rsidTr="00225B78">
              <w:trPr>
                <w:jc w:val="center"/>
              </w:trPr>
              <w:tc>
                <w:tcPr>
                  <w:tcW w:w="1229"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CLO7</w:t>
                  </w:r>
                </w:p>
              </w:tc>
              <w:tc>
                <w:tcPr>
                  <w:tcW w:w="890"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3</w:t>
                  </w:r>
                </w:p>
              </w:tc>
              <w:tc>
                <w:tcPr>
                  <w:tcW w:w="1263"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1</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2</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102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c>
                <w:tcPr>
                  <w:tcW w:w="817" w:type="dxa"/>
                </w:tcPr>
                <w:p w:rsidR="00294F6B" w:rsidRPr="00294F6B" w:rsidRDefault="00294F6B" w:rsidP="00225B78">
                  <w:pPr>
                    <w:jc w:val="center"/>
                    <w:rPr>
                      <w:rFonts w:ascii="Book Antiqua" w:hAnsi="Book Antiqua" w:cs="Times New Roman"/>
                      <w:sz w:val="24"/>
                      <w:szCs w:val="24"/>
                    </w:rPr>
                  </w:pPr>
                  <w:r w:rsidRPr="00294F6B">
                    <w:rPr>
                      <w:rFonts w:ascii="Book Antiqua" w:hAnsi="Book Antiqua" w:cs="Times New Roman"/>
                      <w:sz w:val="24"/>
                      <w:szCs w:val="24"/>
                    </w:rPr>
                    <w:t>-</w:t>
                  </w:r>
                </w:p>
              </w:tc>
            </w:tr>
          </w:tbl>
          <w:p w:rsidR="00294F6B" w:rsidRPr="00294F6B" w:rsidRDefault="00294F6B" w:rsidP="00225B78">
            <w:pPr>
              <w:jc w:val="both"/>
              <w:rPr>
                <w:rFonts w:ascii="Book Antiqua" w:hAnsi="Book Antiqua"/>
                <w:b/>
                <w:sz w:val="24"/>
                <w:szCs w:val="24"/>
              </w:rPr>
            </w:pPr>
          </w:p>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Course Content, Teaching and Assessment Strategy</w:t>
            </w:r>
          </w:p>
          <w:tbl>
            <w:tblPr>
              <w:tblStyle w:val="TableGrid"/>
              <w:tblW w:w="0" w:type="auto"/>
              <w:tblLook w:val="04A0" w:firstRow="1" w:lastRow="0" w:firstColumn="1" w:lastColumn="0" w:noHBand="0" w:noVBand="1"/>
            </w:tblPr>
            <w:tblGrid>
              <w:gridCol w:w="855"/>
              <w:gridCol w:w="4591"/>
              <w:gridCol w:w="1368"/>
              <w:gridCol w:w="1508"/>
              <w:gridCol w:w="695"/>
            </w:tblGrid>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CLOs</w:t>
                  </w:r>
                </w:p>
              </w:tc>
              <w:tc>
                <w:tcPr>
                  <w:tcW w:w="468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Course Content</w:t>
                  </w:r>
                </w:p>
              </w:tc>
              <w:tc>
                <w:tcPr>
                  <w:tcW w:w="1375"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Teaching Strategy</w:t>
                  </w:r>
                </w:p>
              </w:tc>
              <w:tc>
                <w:tcPr>
                  <w:tcW w:w="1509"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Assessment</w:t>
                  </w:r>
                </w:p>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Strategy</w:t>
                  </w:r>
                </w:p>
              </w:tc>
              <w:tc>
                <w:tcPr>
                  <w:tcW w:w="697"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 xml:space="preserve">No. of </w:t>
                  </w:r>
                  <w:proofErr w:type="spellStart"/>
                  <w:r w:rsidRPr="00294F6B">
                    <w:rPr>
                      <w:rFonts w:ascii="Book Antiqua" w:hAnsi="Book Antiqua"/>
                      <w:bCs/>
                      <w:sz w:val="24"/>
                      <w:szCs w:val="24"/>
                    </w:rPr>
                    <w:t>Lec</w:t>
                  </w:r>
                  <w:proofErr w:type="spellEnd"/>
                  <w:r w:rsidRPr="00294F6B">
                    <w:rPr>
                      <w:rFonts w:ascii="Book Antiqua" w:hAnsi="Book Antiqua"/>
                      <w:bCs/>
                      <w:sz w:val="24"/>
                      <w:szCs w:val="24"/>
                    </w:rPr>
                    <w:t>.</w:t>
                  </w:r>
                </w:p>
              </w:tc>
            </w:tr>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CLO1</w:t>
                  </w:r>
                </w:p>
              </w:tc>
              <w:tc>
                <w:tcPr>
                  <w:tcW w:w="4687" w:type="dxa"/>
                </w:tcPr>
                <w:p w:rsidR="00294F6B" w:rsidRPr="00294F6B" w:rsidRDefault="00294F6B" w:rsidP="00225B78">
                  <w:pPr>
                    <w:jc w:val="both"/>
                    <w:rPr>
                      <w:rFonts w:ascii="Book Antiqua" w:hAnsi="Book Antiqua"/>
                      <w:spacing w:val="-3"/>
                      <w:sz w:val="24"/>
                      <w:szCs w:val="24"/>
                    </w:rPr>
                  </w:pPr>
                  <w:r w:rsidRPr="00294F6B">
                    <w:rPr>
                      <w:rFonts w:ascii="Book Antiqua" w:hAnsi="Book Antiqua"/>
                      <w:b/>
                      <w:sz w:val="24"/>
                      <w:szCs w:val="24"/>
                    </w:rPr>
                    <w:t xml:space="preserve">Point Estimation: </w:t>
                  </w:r>
                  <w:r w:rsidRPr="00294F6B">
                    <w:rPr>
                      <w:rFonts w:ascii="Book Antiqua" w:hAnsi="Book Antiqua"/>
                      <w:sz w:val="24"/>
                      <w:szCs w:val="24"/>
                    </w:rPr>
                    <w:t xml:space="preserve">Minimum Variance Bound, Minimum Variance Unbiased Estimators, Uniformly Minimum Variance Unbiased Estimators, Ancillary Statistics, Minimal Sufficient Statistics, </w:t>
                  </w:r>
                  <w:proofErr w:type="spellStart"/>
                  <w:r w:rsidRPr="00294F6B">
                    <w:rPr>
                      <w:rFonts w:ascii="Book Antiqua" w:hAnsi="Book Antiqua"/>
                      <w:spacing w:val="-3"/>
                      <w:sz w:val="24"/>
                      <w:szCs w:val="24"/>
                    </w:rPr>
                    <w:t>Minimax</w:t>
                  </w:r>
                  <w:proofErr w:type="spellEnd"/>
                  <w:r w:rsidRPr="00294F6B">
                    <w:rPr>
                      <w:rFonts w:ascii="Book Antiqua" w:hAnsi="Book Antiqua"/>
                      <w:spacing w:val="-3"/>
                      <w:sz w:val="24"/>
                      <w:szCs w:val="24"/>
                    </w:rPr>
                    <w:t xml:space="preserve"> Estimator, Admissible Estimator, Selection of Conjugate Prior, Bhattacharyya Inequality, MRE Estimator, Shrinkage Estimator, James-Stein Estimator.  </w:t>
                  </w:r>
                </w:p>
                <w:p w:rsidR="00294F6B" w:rsidRPr="00294F6B" w:rsidRDefault="00294F6B" w:rsidP="00225B78">
                  <w:pPr>
                    <w:tabs>
                      <w:tab w:val="left" w:pos="0"/>
                    </w:tabs>
                    <w:suppressAutoHyphens/>
                    <w:jc w:val="both"/>
                    <w:rPr>
                      <w:rFonts w:ascii="Book Antiqua" w:hAnsi="Book Antiqua"/>
                      <w:bCs/>
                      <w:sz w:val="24"/>
                      <w:szCs w:val="24"/>
                    </w:rPr>
                  </w:pPr>
                </w:p>
              </w:tc>
              <w:tc>
                <w:tcPr>
                  <w:tcW w:w="2884" w:type="dxa"/>
                  <w:gridSpan w:val="2"/>
                  <w:vMerge w:val="restart"/>
                  <w:textDirection w:val="btLr"/>
                </w:tcPr>
                <w:p w:rsidR="00294F6B" w:rsidRPr="00294F6B" w:rsidRDefault="00294F6B" w:rsidP="00225B78">
                  <w:pPr>
                    <w:tabs>
                      <w:tab w:val="left" w:pos="0"/>
                    </w:tabs>
                    <w:suppressAutoHyphens/>
                    <w:ind w:left="113" w:right="113"/>
                    <w:jc w:val="center"/>
                    <w:rPr>
                      <w:rFonts w:ascii="Book Antiqua" w:hAnsi="Book Antiqua"/>
                      <w:bCs/>
                      <w:sz w:val="24"/>
                      <w:szCs w:val="24"/>
                    </w:rPr>
                  </w:pPr>
                  <w:r w:rsidRPr="00294F6B">
                    <w:rPr>
                      <w:rFonts w:ascii="Book Antiqua" w:hAnsi="Book Antiqua"/>
                      <w:bCs/>
                      <w:sz w:val="24"/>
                      <w:szCs w:val="24"/>
                    </w:rPr>
                    <w:t>Interactive Class, Open Discussion, Participatory Q/A Session, Online resources and Practical</w:t>
                  </w:r>
                </w:p>
                <w:p w:rsidR="00294F6B" w:rsidRPr="00294F6B" w:rsidRDefault="00294F6B" w:rsidP="00225B78">
                  <w:pPr>
                    <w:tabs>
                      <w:tab w:val="left" w:pos="0"/>
                    </w:tabs>
                    <w:suppressAutoHyphens/>
                    <w:ind w:left="113" w:right="113"/>
                    <w:jc w:val="center"/>
                    <w:rPr>
                      <w:rFonts w:ascii="Book Antiqua" w:hAnsi="Book Antiqua"/>
                      <w:bCs/>
                      <w:sz w:val="24"/>
                      <w:szCs w:val="24"/>
                    </w:rPr>
                  </w:pPr>
                  <w:r w:rsidRPr="00294F6B">
                    <w:rPr>
                      <w:rFonts w:ascii="Book Antiqua" w:hAnsi="Book Antiqua"/>
                      <w:bCs/>
                      <w:sz w:val="24"/>
                      <w:szCs w:val="24"/>
                    </w:rPr>
                    <w:t xml:space="preserve">Assignments, Class Tests, Presentation, Attendance and Final Examination. </w:t>
                  </w:r>
                </w:p>
              </w:tc>
              <w:tc>
                <w:tcPr>
                  <w:tcW w:w="69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3</w:t>
                  </w:r>
                </w:p>
              </w:tc>
            </w:tr>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CLO2</w:t>
                  </w:r>
                </w:p>
              </w:tc>
              <w:tc>
                <w:tcPr>
                  <w:tcW w:w="4687" w:type="dxa"/>
                </w:tcPr>
                <w:p w:rsidR="00294F6B" w:rsidRPr="00294F6B" w:rsidRDefault="00294F6B" w:rsidP="00225B78">
                  <w:pPr>
                    <w:jc w:val="both"/>
                    <w:rPr>
                      <w:rFonts w:ascii="Book Antiqua" w:hAnsi="Book Antiqua"/>
                      <w:spacing w:val="-3"/>
                      <w:sz w:val="24"/>
                      <w:szCs w:val="24"/>
                    </w:rPr>
                  </w:pPr>
                  <w:r w:rsidRPr="00294F6B">
                    <w:rPr>
                      <w:rFonts w:ascii="Book Antiqua" w:hAnsi="Book Antiqua"/>
                      <w:b/>
                      <w:spacing w:val="-3"/>
                      <w:sz w:val="24"/>
                      <w:szCs w:val="24"/>
                    </w:rPr>
                    <w:t xml:space="preserve">Interval Estimation: </w:t>
                  </w:r>
                  <w:r w:rsidRPr="00294F6B">
                    <w:rPr>
                      <w:rFonts w:ascii="Book Antiqua" w:hAnsi="Book Antiqua"/>
                      <w:spacing w:val="-3"/>
                      <w:sz w:val="24"/>
                      <w:szCs w:val="24"/>
                    </w:rPr>
                    <w:t xml:space="preserve">Confidence Intervals for Parameters of Binomial, Poisson, Normal Distribution and Exponential Distribution, Large Sample Confidence Interval, </w:t>
                  </w:r>
                  <w:proofErr w:type="spellStart"/>
                  <w:r w:rsidRPr="00294F6B">
                    <w:rPr>
                      <w:rFonts w:ascii="Book Antiqua" w:hAnsi="Book Antiqua"/>
                      <w:spacing w:val="-3"/>
                      <w:sz w:val="24"/>
                      <w:szCs w:val="24"/>
                    </w:rPr>
                    <w:t>Neyman</w:t>
                  </w:r>
                  <w:proofErr w:type="spellEnd"/>
                  <w:r w:rsidRPr="00294F6B">
                    <w:rPr>
                      <w:rFonts w:ascii="Book Antiqua" w:hAnsi="Book Antiqua"/>
                      <w:spacing w:val="-3"/>
                      <w:sz w:val="24"/>
                      <w:szCs w:val="24"/>
                    </w:rPr>
                    <w:t xml:space="preserve"> Classical Confidence Intervals.</w:t>
                  </w:r>
                </w:p>
                <w:p w:rsidR="00294F6B" w:rsidRPr="00294F6B" w:rsidRDefault="00294F6B" w:rsidP="00225B78">
                  <w:pPr>
                    <w:jc w:val="both"/>
                    <w:rPr>
                      <w:rFonts w:ascii="Book Antiqua" w:hAnsi="Book Antiqua"/>
                      <w:bCs/>
                      <w:sz w:val="24"/>
                      <w:szCs w:val="24"/>
                    </w:rPr>
                  </w:pPr>
                </w:p>
              </w:tc>
              <w:tc>
                <w:tcPr>
                  <w:tcW w:w="2884" w:type="dxa"/>
                  <w:gridSpan w:val="2"/>
                  <w:vMerge/>
                </w:tcPr>
                <w:p w:rsidR="00294F6B" w:rsidRPr="00294F6B" w:rsidRDefault="00294F6B" w:rsidP="00225B78">
                  <w:pPr>
                    <w:tabs>
                      <w:tab w:val="left" w:pos="0"/>
                    </w:tabs>
                    <w:suppressAutoHyphens/>
                    <w:jc w:val="both"/>
                    <w:rPr>
                      <w:rFonts w:ascii="Book Antiqua" w:hAnsi="Book Antiqua"/>
                      <w:bCs/>
                      <w:sz w:val="24"/>
                      <w:szCs w:val="24"/>
                    </w:rPr>
                  </w:pPr>
                </w:p>
              </w:tc>
              <w:tc>
                <w:tcPr>
                  <w:tcW w:w="69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5</w:t>
                  </w:r>
                </w:p>
              </w:tc>
            </w:tr>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CLO3</w:t>
                  </w:r>
                </w:p>
              </w:tc>
              <w:tc>
                <w:tcPr>
                  <w:tcW w:w="4687" w:type="dxa"/>
                </w:tcPr>
                <w:p w:rsidR="00294F6B" w:rsidRPr="00294F6B" w:rsidRDefault="00294F6B" w:rsidP="00225B78">
                  <w:pPr>
                    <w:jc w:val="both"/>
                    <w:rPr>
                      <w:rFonts w:ascii="Book Antiqua" w:hAnsi="Book Antiqua"/>
                      <w:spacing w:val="-3"/>
                      <w:sz w:val="24"/>
                      <w:szCs w:val="24"/>
                    </w:rPr>
                  </w:pPr>
                  <w:r w:rsidRPr="00294F6B">
                    <w:rPr>
                      <w:rFonts w:ascii="Book Antiqua" w:hAnsi="Book Antiqua"/>
                      <w:b/>
                      <w:spacing w:val="-3"/>
                      <w:sz w:val="24"/>
                      <w:szCs w:val="24"/>
                    </w:rPr>
                    <w:t xml:space="preserve">Hypothesis Test: </w:t>
                  </w:r>
                  <w:proofErr w:type="spellStart"/>
                  <w:r w:rsidRPr="00294F6B">
                    <w:rPr>
                      <w:rFonts w:ascii="Book Antiqua" w:hAnsi="Book Antiqua"/>
                      <w:spacing w:val="-3"/>
                      <w:sz w:val="24"/>
                      <w:szCs w:val="24"/>
                    </w:rPr>
                    <w:t>Neyman</w:t>
                  </w:r>
                  <w:proofErr w:type="spellEnd"/>
                  <w:r w:rsidRPr="00294F6B">
                    <w:rPr>
                      <w:rFonts w:ascii="Book Antiqua" w:hAnsi="Book Antiqua"/>
                      <w:spacing w:val="-3"/>
                      <w:sz w:val="24"/>
                      <w:szCs w:val="24"/>
                    </w:rPr>
                    <w:noBreakHyphen/>
                    <w:t xml:space="preserve">Pearson Lemma, most powerful test, Uniformly Most Powerful Test, Uniformly Most Powerful Unbiased Test, Locally Uniformly Most Powerful Unbiased Test, Optimal Tests in Different Situations, Randomized Tests, Consistent Tests, Unbiased Tests, Similar Region. </w:t>
                  </w:r>
                </w:p>
                <w:p w:rsidR="00294F6B" w:rsidRPr="00294F6B" w:rsidRDefault="00294F6B" w:rsidP="00225B78">
                  <w:pPr>
                    <w:jc w:val="both"/>
                    <w:rPr>
                      <w:rFonts w:ascii="Book Antiqua" w:hAnsi="Book Antiqua"/>
                      <w:spacing w:val="-3"/>
                      <w:sz w:val="24"/>
                      <w:szCs w:val="24"/>
                    </w:rPr>
                  </w:pPr>
                  <w:r w:rsidRPr="00294F6B">
                    <w:rPr>
                      <w:rFonts w:ascii="Book Antiqua" w:hAnsi="Book Antiqua"/>
                      <w:spacing w:val="-3"/>
                      <w:sz w:val="24"/>
                      <w:szCs w:val="24"/>
                    </w:rPr>
                    <w:t xml:space="preserve">Likelihood Ratio Test, Distribution of LR Statistic, Asymptotic distribution of LR Statistic, LR test in linear model, Generalized Likelihood Ratio Tests, Monotone Likelihood Ratio Test, LM Test and Wald Test.    </w:t>
                  </w:r>
                </w:p>
                <w:p w:rsidR="00294F6B" w:rsidRPr="00294F6B" w:rsidRDefault="00294F6B" w:rsidP="00225B78">
                  <w:pPr>
                    <w:tabs>
                      <w:tab w:val="left" w:pos="0"/>
                    </w:tabs>
                    <w:suppressAutoHyphens/>
                    <w:jc w:val="both"/>
                    <w:rPr>
                      <w:rFonts w:ascii="Book Antiqua" w:hAnsi="Book Antiqua"/>
                      <w:bCs/>
                      <w:sz w:val="24"/>
                      <w:szCs w:val="24"/>
                    </w:rPr>
                  </w:pPr>
                </w:p>
              </w:tc>
              <w:tc>
                <w:tcPr>
                  <w:tcW w:w="2884" w:type="dxa"/>
                  <w:gridSpan w:val="2"/>
                  <w:vMerge/>
                </w:tcPr>
                <w:p w:rsidR="00294F6B" w:rsidRPr="00294F6B" w:rsidRDefault="00294F6B" w:rsidP="00225B78">
                  <w:pPr>
                    <w:tabs>
                      <w:tab w:val="left" w:pos="0"/>
                    </w:tabs>
                    <w:suppressAutoHyphens/>
                    <w:jc w:val="both"/>
                    <w:rPr>
                      <w:rFonts w:ascii="Book Antiqua" w:hAnsi="Book Antiqua"/>
                      <w:bCs/>
                      <w:sz w:val="24"/>
                      <w:szCs w:val="24"/>
                    </w:rPr>
                  </w:pPr>
                </w:p>
              </w:tc>
              <w:tc>
                <w:tcPr>
                  <w:tcW w:w="69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4</w:t>
                  </w:r>
                </w:p>
              </w:tc>
            </w:tr>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CLO4</w:t>
                  </w:r>
                </w:p>
              </w:tc>
              <w:tc>
                <w:tcPr>
                  <w:tcW w:w="4687" w:type="dxa"/>
                </w:tcPr>
                <w:p w:rsidR="00294F6B" w:rsidRPr="00294F6B" w:rsidRDefault="00294F6B" w:rsidP="00225B78">
                  <w:pPr>
                    <w:spacing w:line="276" w:lineRule="auto"/>
                    <w:jc w:val="both"/>
                    <w:rPr>
                      <w:rFonts w:ascii="Book Antiqua" w:hAnsi="Book Antiqua"/>
                      <w:b/>
                      <w:spacing w:val="-3"/>
                      <w:sz w:val="24"/>
                      <w:szCs w:val="24"/>
                    </w:rPr>
                  </w:pPr>
                  <w:r w:rsidRPr="00294F6B">
                    <w:rPr>
                      <w:rFonts w:ascii="Book Antiqua" w:hAnsi="Book Antiqua"/>
                      <w:b/>
                      <w:spacing w:val="-3"/>
                      <w:sz w:val="24"/>
                      <w:szCs w:val="24"/>
                    </w:rPr>
                    <w:t>Bayesian Approach</w:t>
                  </w:r>
                </w:p>
                <w:p w:rsidR="00294F6B" w:rsidRPr="00294F6B" w:rsidRDefault="00294F6B" w:rsidP="00225B78">
                  <w:pPr>
                    <w:spacing w:line="276" w:lineRule="auto"/>
                    <w:jc w:val="both"/>
                    <w:rPr>
                      <w:rFonts w:ascii="Book Antiqua" w:hAnsi="Book Antiqua"/>
                      <w:spacing w:val="-3"/>
                      <w:sz w:val="24"/>
                      <w:szCs w:val="24"/>
                    </w:rPr>
                  </w:pPr>
                  <w:r w:rsidRPr="00294F6B">
                    <w:rPr>
                      <w:rFonts w:ascii="Book Antiqua" w:hAnsi="Book Antiqua"/>
                      <w:b/>
                      <w:spacing w:val="-3"/>
                      <w:sz w:val="24"/>
                      <w:szCs w:val="24"/>
                    </w:rPr>
                    <w:lastRenderedPageBreak/>
                    <w:t>Point Estimation:</w:t>
                  </w:r>
                  <w:r w:rsidRPr="00294F6B">
                    <w:rPr>
                      <w:rFonts w:ascii="Book Antiqua" w:hAnsi="Book Antiqua"/>
                      <w:spacing w:val="-3"/>
                      <w:sz w:val="24"/>
                      <w:szCs w:val="24"/>
                    </w:rPr>
                    <w:t xml:space="preserve"> Concept of Bayesian Methods, Bayesian Approach to Estimation Theory, Prior and Posterior Distribution, Bayes Risk, Bayes Estimation, Posterior Bayes Estimator</w:t>
                  </w:r>
                </w:p>
                <w:p w:rsidR="00294F6B" w:rsidRPr="00294F6B" w:rsidRDefault="00294F6B" w:rsidP="00225B78">
                  <w:pPr>
                    <w:tabs>
                      <w:tab w:val="left" w:pos="0"/>
                    </w:tabs>
                    <w:suppressAutoHyphens/>
                    <w:jc w:val="both"/>
                    <w:rPr>
                      <w:rFonts w:ascii="Book Antiqua" w:hAnsi="Book Antiqua"/>
                      <w:bCs/>
                      <w:sz w:val="24"/>
                      <w:szCs w:val="24"/>
                    </w:rPr>
                  </w:pPr>
                </w:p>
              </w:tc>
              <w:tc>
                <w:tcPr>
                  <w:tcW w:w="2884" w:type="dxa"/>
                  <w:gridSpan w:val="2"/>
                  <w:vMerge/>
                </w:tcPr>
                <w:p w:rsidR="00294F6B" w:rsidRPr="00294F6B" w:rsidRDefault="00294F6B" w:rsidP="00225B78">
                  <w:pPr>
                    <w:tabs>
                      <w:tab w:val="left" w:pos="0"/>
                    </w:tabs>
                    <w:suppressAutoHyphens/>
                    <w:jc w:val="both"/>
                    <w:rPr>
                      <w:rFonts w:ascii="Book Antiqua" w:hAnsi="Book Antiqua"/>
                      <w:bCs/>
                      <w:sz w:val="24"/>
                      <w:szCs w:val="24"/>
                    </w:rPr>
                  </w:pPr>
                </w:p>
              </w:tc>
              <w:tc>
                <w:tcPr>
                  <w:tcW w:w="69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10</w:t>
                  </w:r>
                </w:p>
              </w:tc>
            </w:tr>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lastRenderedPageBreak/>
                    <w:t>CLO5</w:t>
                  </w:r>
                </w:p>
              </w:tc>
              <w:tc>
                <w:tcPr>
                  <w:tcW w:w="4687" w:type="dxa"/>
                </w:tcPr>
                <w:p w:rsidR="00294F6B" w:rsidRPr="00294F6B" w:rsidRDefault="00294F6B" w:rsidP="00225B78">
                  <w:pPr>
                    <w:spacing w:line="276" w:lineRule="auto"/>
                    <w:jc w:val="both"/>
                    <w:rPr>
                      <w:rFonts w:ascii="Book Antiqua" w:hAnsi="Book Antiqua"/>
                      <w:spacing w:val="-3"/>
                      <w:sz w:val="24"/>
                      <w:szCs w:val="24"/>
                    </w:rPr>
                  </w:pPr>
                  <w:r w:rsidRPr="00294F6B">
                    <w:rPr>
                      <w:rFonts w:ascii="Book Antiqua" w:hAnsi="Book Antiqua"/>
                      <w:b/>
                      <w:spacing w:val="-3"/>
                      <w:sz w:val="24"/>
                      <w:szCs w:val="24"/>
                    </w:rPr>
                    <w:t xml:space="preserve">Interval Estimation: </w:t>
                  </w:r>
                  <w:r w:rsidRPr="00294F6B">
                    <w:rPr>
                      <w:rFonts w:ascii="Book Antiqua" w:hAnsi="Book Antiqua"/>
                      <w:spacing w:val="-3"/>
                      <w:sz w:val="24"/>
                      <w:szCs w:val="24"/>
                    </w:rPr>
                    <w:t>Bayesian Interval Estimation, Credibility Interval. Large sample approximation.</w:t>
                  </w:r>
                </w:p>
                <w:p w:rsidR="00294F6B" w:rsidRPr="00294F6B" w:rsidRDefault="00294F6B" w:rsidP="00225B78">
                  <w:pPr>
                    <w:jc w:val="both"/>
                    <w:rPr>
                      <w:rFonts w:ascii="Book Antiqua" w:hAnsi="Book Antiqua"/>
                      <w:bCs/>
                      <w:sz w:val="24"/>
                      <w:szCs w:val="24"/>
                    </w:rPr>
                  </w:pPr>
                </w:p>
              </w:tc>
              <w:tc>
                <w:tcPr>
                  <w:tcW w:w="2884" w:type="dxa"/>
                  <w:gridSpan w:val="2"/>
                  <w:vMerge/>
                </w:tcPr>
                <w:p w:rsidR="00294F6B" w:rsidRPr="00294F6B" w:rsidRDefault="00294F6B" w:rsidP="00225B78">
                  <w:pPr>
                    <w:tabs>
                      <w:tab w:val="left" w:pos="0"/>
                    </w:tabs>
                    <w:suppressAutoHyphens/>
                    <w:jc w:val="both"/>
                    <w:rPr>
                      <w:rFonts w:ascii="Book Antiqua" w:hAnsi="Book Antiqua"/>
                      <w:bCs/>
                      <w:sz w:val="24"/>
                      <w:szCs w:val="24"/>
                    </w:rPr>
                  </w:pPr>
                </w:p>
              </w:tc>
              <w:tc>
                <w:tcPr>
                  <w:tcW w:w="69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10</w:t>
                  </w:r>
                </w:p>
              </w:tc>
            </w:tr>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CLO6</w:t>
                  </w:r>
                </w:p>
              </w:tc>
              <w:tc>
                <w:tcPr>
                  <w:tcW w:w="4687" w:type="dxa"/>
                </w:tcPr>
                <w:p w:rsidR="00294F6B" w:rsidRPr="00294F6B" w:rsidRDefault="00294F6B" w:rsidP="00225B78">
                  <w:pPr>
                    <w:spacing w:line="276" w:lineRule="auto"/>
                    <w:jc w:val="both"/>
                    <w:rPr>
                      <w:rFonts w:ascii="Book Antiqua" w:hAnsi="Book Antiqua"/>
                      <w:spacing w:val="-3"/>
                      <w:sz w:val="24"/>
                      <w:szCs w:val="24"/>
                    </w:rPr>
                  </w:pPr>
                  <w:r w:rsidRPr="00294F6B">
                    <w:rPr>
                      <w:rFonts w:ascii="Book Antiqua" w:hAnsi="Book Antiqua"/>
                      <w:b/>
                      <w:spacing w:val="-3"/>
                      <w:sz w:val="24"/>
                      <w:szCs w:val="24"/>
                    </w:rPr>
                    <w:t>Hypothesis Testing:</w:t>
                  </w:r>
                  <w:r w:rsidRPr="00294F6B">
                    <w:rPr>
                      <w:rFonts w:ascii="Book Antiqua" w:hAnsi="Book Antiqua"/>
                      <w:spacing w:val="-3"/>
                      <w:sz w:val="24"/>
                      <w:szCs w:val="24"/>
                    </w:rPr>
                    <w:t xml:space="preserve"> Bayesian Test of Hypothesis, Test of hypothesis concerning normal and exponential distribution in predictive approach. Bayesian treatment of linear model. Bayesian approach to contingency tables.</w:t>
                  </w:r>
                </w:p>
                <w:p w:rsidR="00294F6B" w:rsidRPr="00294F6B" w:rsidRDefault="00294F6B" w:rsidP="00225B78">
                  <w:pPr>
                    <w:jc w:val="both"/>
                    <w:rPr>
                      <w:rFonts w:ascii="Book Antiqua" w:hAnsi="Book Antiqua"/>
                      <w:bCs/>
                      <w:sz w:val="24"/>
                      <w:szCs w:val="24"/>
                    </w:rPr>
                  </w:pPr>
                </w:p>
              </w:tc>
              <w:tc>
                <w:tcPr>
                  <w:tcW w:w="2884" w:type="dxa"/>
                  <w:gridSpan w:val="2"/>
                  <w:vMerge/>
                </w:tcPr>
                <w:p w:rsidR="00294F6B" w:rsidRPr="00294F6B" w:rsidRDefault="00294F6B" w:rsidP="00225B78">
                  <w:pPr>
                    <w:tabs>
                      <w:tab w:val="left" w:pos="0"/>
                    </w:tabs>
                    <w:suppressAutoHyphens/>
                    <w:jc w:val="both"/>
                    <w:rPr>
                      <w:rFonts w:ascii="Book Antiqua" w:hAnsi="Book Antiqua"/>
                      <w:bCs/>
                      <w:sz w:val="24"/>
                      <w:szCs w:val="24"/>
                    </w:rPr>
                  </w:pPr>
                </w:p>
              </w:tc>
              <w:tc>
                <w:tcPr>
                  <w:tcW w:w="69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6</w:t>
                  </w:r>
                </w:p>
              </w:tc>
            </w:tr>
            <w:tr w:rsidR="00294F6B" w:rsidRPr="00294F6B" w:rsidTr="00225B78">
              <w:tc>
                <w:tcPr>
                  <w:tcW w:w="856" w:type="dxa"/>
                </w:tcPr>
                <w:p w:rsidR="00294F6B" w:rsidRPr="00294F6B" w:rsidRDefault="00294F6B" w:rsidP="00225B78">
                  <w:pPr>
                    <w:tabs>
                      <w:tab w:val="left" w:pos="0"/>
                    </w:tabs>
                    <w:suppressAutoHyphens/>
                    <w:jc w:val="both"/>
                    <w:rPr>
                      <w:rFonts w:ascii="Book Antiqua" w:hAnsi="Book Antiqua"/>
                      <w:bCs/>
                      <w:sz w:val="24"/>
                      <w:szCs w:val="24"/>
                    </w:rPr>
                  </w:pPr>
                  <w:r w:rsidRPr="00294F6B">
                    <w:rPr>
                      <w:rFonts w:ascii="Book Antiqua" w:hAnsi="Book Antiqua"/>
                      <w:bCs/>
                      <w:sz w:val="24"/>
                      <w:szCs w:val="24"/>
                    </w:rPr>
                    <w:t>CLO7</w:t>
                  </w:r>
                </w:p>
              </w:tc>
              <w:tc>
                <w:tcPr>
                  <w:tcW w:w="4687" w:type="dxa"/>
                </w:tcPr>
                <w:p w:rsidR="00294F6B" w:rsidRPr="00294F6B" w:rsidRDefault="00294F6B" w:rsidP="00225B78">
                  <w:pPr>
                    <w:jc w:val="both"/>
                    <w:rPr>
                      <w:rFonts w:ascii="Book Antiqua" w:hAnsi="Book Antiqua"/>
                      <w:spacing w:val="-3"/>
                      <w:sz w:val="24"/>
                      <w:szCs w:val="24"/>
                    </w:rPr>
                  </w:pPr>
                  <w:r w:rsidRPr="00294F6B">
                    <w:rPr>
                      <w:rFonts w:ascii="Book Antiqua" w:hAnsi="Book Antiqua"/>
                      <w:spacing w:val="-3"/>
                      <w:sz w:val="24"/>
                      <w:szCs w:val="24"/>
                    </w:rPr>
                    <w:t>Sequential Analysis, SPRT, Efficiency of SPRT, Fundamental Identity of Sequential Analysis, OC and ASN Function.</w:t>
                  </w:r>
                </w:p>
                <w:p w:rsidR="00294F6B" w:rsidRPr="00294F6B" w:rsidRDefault="00294F6B" w:rsidP="00225B78">
                  <w:pPr>
                    <w:jc w:val="both"/>
                    <w:rPr>
                      <w:rFonts w:ascii="Book Antiqua" w:hAnsi="Book Antiqua"/>
                      <w:bCs/>
                      <w:sz w:val="24"/>
                      <w:szCs w:val="24"/>
                    </w:rPr>
                  </w:pPr>
                </w:p>
              </w:tc>
              <w:tc>
                <w:tcPr>
                  <w:tcW w:w="2884" w:type="dxa"/>
                  <w:gridSpan w:val="2"/>
                  <w:vMerge/>
                </w:tcPr>
                <w:p w:rsidR="00294F6B" w:rsidRPr="00294F6B" w:rsidRDefault="00294F6B" w:rsidP="00225B78">
                  <w:pPr>
                    <w:tabs>
                      <w:tab w:val="left" w:pos="0"/>
                    </w:tabs>
                    <w:suppressAutoHyphens/>
                    <w:jc w:val="both"/>
                    <w:rPr>
                      <w:rFonts w:ascii="Book Antiqua" w:hAnsi="Book Antiqua"/>
                      <w:bCs/>
                      <w:sz w:val="24"/>
                      <w:szCs w:val="24"/>
                    </w:rPr>
                  </w:pPr>
                </w:p>
              </w:tc>
              <w:tc>
                <w:tcPr>
                  <w:tcW w:w="697" w:type="dxa"/>
                </w:tcPr>
                <w:p w:rsidR="00294F6B" w:rsidRPr="00294F6B" w:rsidRDefault="00294F6B" w:rsidP="00225B78">
                  <w:pPr>
                    <w:tabs>
                      <w:tab w:val="left" w:pos="0"/>
                    </w:tabs>
                    <w:suppressAutoHyphens/>
                    <w:jc w:val="center"/>
                    <w:rPr>
                      <w:rFonts w:ascii="Book Antiqua" w:hAnsi="Book Antiqua"/>
                      <w:bCs/>
                      <w:sz w:val="24"/>
                      <w:szCs w:val="24"/>
                    </w:rPr>
                  </w:pPr>
                  <w:r w:rsidRPr="00294F6B">
                    <w:rPr>
                      <w:rFonts w:ascii="Book Antiqua" w:hAnsi="Book Antiqua"/>
                      <w:bCs/>
                      <w:sz w:val="24"/>
                      <w:szCs w:val="24"/>
                    </w:rPr>
                    <w:t>4</w:t>
                  </w:r>
                </w:p>
              </w:tc>
            </w:tr>
          </w:tbl>
          <w:p w:rsidR="00294F6B" w:rsidRPr="00294F6B" w:rsidRDefault="00294F6B" w:rsidP="00225B78">
            <w:pPr>
              <w:jc w:val="both"/>
              <w:rPr>
                <w:rFonts w:ascii="Book Antiqua" w:hAnsi="Book Antiqua"/>
                <w:bCs/>
                <w:sz w:val="24"/>
                <w:szCs w:val="24"/>
              </w:rPr>
            </w:pPr>
          </w:p>
          <w:p w:rsidR="00294F6B" w:rsidRPr="00294F6B" w:rsidRDefault="00294F6B" w:rsidP="00225B78">
            <w:pPr>
              <w:jc w:val="both"/>
              <w:rPr>
                <w:rFonts w:ascii="Times New Roman" w:hAnsi="Times New Roman" w:cs="Times New Roman"/>
                <w:b/>
                <w:bCs/>
              </w:rPr>
            </w:pPr>
            <w:r w:rsidRPr="00294F6B">
              <w:rPr>
                <w:rFonts w:ascii="Times New Roman" w:hAnsi="Times New Roman" w:cs="Times New Roman"/>
                <w:b/>
                <w:bCs/>
              </w:rPr>
              <w:t>Mapping of Course Learning Outcomes (CLOs) with the Teaching – Learning &amp;Assessment Strategy</w:t>
            </w:r>
          </w:p>
          <w:p w:rsidR="00294F6B" w:rsidRPr="00294F6B" w:rsidRDefault="00294F6B" w:rsidP="00225B78">
            <w:pPr>
              <w:jc w:val="both"/>
              <w:rPr>
                <w:rFonts w:ascii="Times New Roman" w:hAnsi="Times New Roman" w:cs="Times New Roman"/>
                <w:b/>
                <w:bCs/>
              </w:rPr>
            </w:pPr>
          </w:p>
          <w:tbl>
            <w:tblPr>
              <w:tblStyle w:val="TableGrid"/>
              <w:tblW w:w="0" w:type="auto"/>
              <w:tblLook w:val="04A0" w:firstRow="1" w:lastRow="0" w:firstColumn="1" w:lastColumn="0" w:noHBand="0" w:noVBand="1"/>
            </w:tblPr>
            <w:tblGrid>
              <w:gridCol w:w="1064"/>
              <w:gridCol w:w="3685"/>
              <w:gridCol w:w="4052"/>
            </w:tblGrid>
            <w:tr w:rsidR="00294F6B" w:rsidRPr="00294F6B" w:rsidTr="00225B78">
              <w:tc>
                <w:tcPr>
                  <w:tcW w:w="1064" w:type="dxa"/>
                </w:tcPr>
                <w:p w:rsidR="00294F6B" w:rsidRPr="00294F6B" w:rsidRDefault="00294F6B" w:rsidP="00225B78">
                  <w:pPr>
                    <w:jc w:val="center"/>
                    <w:rPr>
                      <w:rFonts w:ascii="Times New Roman" w:hAnsi="Times New Roman" w:cs="Times New Roman"/>
                      <w:b/>
                      <w:sz w:val="24"/>
                      <w:szCs w:val="24"/>
                    </w:rPr>
                  </w:pPr>
                  <w:r w:rsidRPr="00294F6B">
                    <w:rPr>
                      <w:rFonts w:ascii="Times New Roman" w:hAnsi="Times New Roman" w:cs="Times New Roman"/>
                      <w:b/>
                      <w:sz w:val="24"/>
                      <w:szCs w:val="24"/>
                    </w:rPr>
                    <w:t>CLOs</w:t>
                  </w:r>
                </w:p>
              </w:tc>
              <w:tc>
                <w:tcPr>
                  <w:tcW w:w="3685" w:type="dxa"/>
                </w:tcPr>
                <w:p w:rsidR="00294F6B" w:rsidRPr="00294F6B" w:rsidRDefault="00294F6B" w:rsidP="00225B78">
                  <w:pPr>
                    <w:jc w:val="center"/>
                    <w:rPr>
                      <w:rFonts w:ascii="Times New Roman" w:hAnsi="Times New Roman" w:cs="Times New Roman"/>
                      <w:b/>
                      <w:sz w:val="24"/>
                      <w:szCs w:val="24"/>
                    </w:rPr>
                  </w:pPr>
                  <w:r w:rsidRPr="00294F6B">
                    <w:rPr>
                      <w:rFonts w:ascii="Times New Roman" w:hAnsi="Times New Roman" w:cs="Times New Roman"/>
                      <w:b/>
                      <w:sz w:val="24"/>
                      <w:szCs w:val="24"/>
                    </w:rPr>
                    <w:t>Teaching-Learning Strategy</w:t>
                  </w:r>
                </w:p>
              </w:tc>
              <w:tc>
                <w:tcPr>
                  <w:tcW w:w="4052" w:type="dxa"/>
                </w:tcPr>
                <w:p w:rsidR="00294F6B" w:rsidRPr="00294F6B" w:rsidRDefault="00294F6B" w:rsidP="00225B78">
                  <w:pPr>
                    <w:jc w:val="center"/>
                    <w:rPr>
                      <w:rFonts w:ascii="Times New Roman" w:hAnsi="Times New Roman" w:cs="Times New Roman"/>
                      <w:b/>
                      <w:sz w:val="24"/>
                      <w:szCs w:val="24"/>
                    </w:rPr>
                  </w:pPr>
                  <w:r w:rsidRPr="00294F6B">
                    <w:rPr>
                      <w:rFonts w:ascii="Times New Roman" w:hAnsi="Times New Roman" w:cs="Times New Roman"/>
                      <w:b/>
                      <w:sz w:val="24"/>
                      <w:szCs w:val="24"/>
                    </w:rPr>
                    <w:t>Assessment Strategy</w:t>
                  </w:r>
                </w:p>
              </w:tc>
            </w:tr>
            <w:tr w:rsidR="00294F6B" w:rsidRPr="00294F6B" w:rsidTr="00225B78">
              <w:tc>
                <w:tcPr>
                  <w:tcW w:w="1064"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CLO1</w:t>
                  </w:r>
                </w:p>
              </w:tc>
              <w:tc>
                <w:tcPr>
                  <w:tcW w:w="3685"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Classroom Discussion and interactive learning</w:t>
                  </w:r>
                </w:p>
              </w:tc>
              <w:tc>
                <w:tcPr>
                  <w:tcW w:w="4052"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Quiz and Assignment,</w:t>
                  </w:r>
                </w:p>
              </w:tc>
            </w:tr>
            <w:tr w:rsidR="00294F6B" w:rsidRPr="00294F6B" w:rsidTr="00225B78">
              <w:tc>
                <w:tcPr>
                  <w:tcW w:w="1064"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CLO2</w:t>
                  </w:r>
                </w:p>
              </w:tc>
              <w:tc>
                <w:tcPr>
                  <w:tcW w:w="3685" w:type="dxa"/>
                </w:tcPr>
                <w:p w:rsidR="00294F6B" w:rsidRPr="00294F6B" w:rsidRDefault="00294F6B" w:rsidP="00225B78">
                  <w:pPr>
                    <w:jc w:val="center"/>
                  </w:pPr>
                  <w:r w:rsidRPr="00294F6B">
                    <w:rPr>
                      <w:rFonts w:ascii="Times New Roman" w:hAnsi="Times New Roman" w:cs="Times New Roman"/>
                    </w:rPr>
                    <w:t>Problem-solving activities and Collaborative learning spaces</w:t>
                  </w:r>
                </w:p>
              </w:tc>
              <w:tc>
                <w:tcPr>
                  <w:tcW w:w="4052"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Assignment, Quiz and Summative assessment</w:t>
                  </w:r>
                </w:p>
              </w:tc>
            </w:tr>
            <w:tr w:rsidR="00294F6B" w:rsidRPr="00294F6B" w:rsidTr="00225B78">
              <w:tc>
                <w:tcPr>
                  <w:tcW w:w="1064"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CLO3</w:t>
                  </w:r>
                </w:p>
              </w:tc>
              <w:tc>
                <w:tcPr>
                  <w:tcW w:w="3685" w:type="dxa"/>
                </w:tcPr>
                <w:p w:rsidR="00294F6B" w:rsidRPr="00294F6B" w:rsidRDefault="00294F6B" w:rsidP="00225B78">
                  <w:pPr>
                    <w:jc w:val="center"/>
                  </w:pPr>
                  <w:r w:rsidRPr="00294F6B">
                    <w:rPr>
                      <w:rFonts w:ascii="Times New Roman" w:hAnsi="Times New Roman" w:cs="Times New Roman"/>
                    </w:rPr>
                    <w:t>Lecture, Current events quizzes, and Reflective Discussion</w:t>
                  </w:r>
                </w:p>
              </w:tc>
              <w:tc>
                <w:tcPr>
                  <w:tcW w:w="4052"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Mid-Semester and Summative assessment</w:t>
                  </w:r>
                </w:p>
              </w:tc>
            </w:tr>
            <w:tr w:rsidR="00294F6B" w:rsidRPr="00294F6B" w:rsidTr="00225B78">
              <w:tc>
                <w:tcPr>
                  <w:tcW w:w="1064" w:type="dxa"/>
                </w:tcPr>
                <w:p w:rsidR="00294F6B" w:rsidRPr="00294F6B" w:rsidRDefault="00294F6B" w:rsidP="00225B78">
                  <w:pPr>
                    <w:jc w:val="center"/>
                  </w:pPr>
                  <w:r w:rsidRPr="00294F6B">
                    <w:rPr>
                      <w:rFonts w:ascii="Times New Roman" w:hAnsi="Times New Roman" w:cs="Times New Roman"/>
                    </w:rPr>
                    <w:t>CLO4</w:t>
                  </w:r>
                </w:p>
              </w:tc>
              <w:tc>
                <w:tcPr>
                  <w:tcW w:w="3685" w:type="dxa"/>
                </w:tcPr>
                <w:p w:rsidR="00294F6B" w:rsidRPr="00294F6B" w:rsidRDefault="00294F6B" w:rsidP="00225B78">
                  <w:pPr>
                    <w:jc w:val="center"/>
                  </w:pPr>
                  <w:r w:rsidRPr="00294F6B">
                    <w:rPr>
                      <w:rFonts w:ascii="Times New Roman" w:hAnsi="Times New Roman" w:cs="Times New Roman"/>
                    </w:rPr>
                    <w:t>Lecture, Group discussion and Slide Show</w:t>
                  </w:r>
                </w:p>
              </w:tc>
              <w:tc>
                <w:tcPr>
                  <w:tcW w:w="4052"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Mid-Semester and Summative assessment</w:t>
                  </w:r>
                </w:p>
              </w:tc>
            </w:tr>
            <w:tr w:rsidR="00294F6B" w:rsidRPr="00294F6B" w:rsidTr="00225B78">
              <w:tc>
                <w:tcPr>
                  <w:tcW w:w="1064"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CLO5</w:t>
                  </w:r>
                </w:p>
              </w:tc>
              <w:tc>
                <w:tcPr>
                  <w:tcW w:w="3685"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 xml:space="preserve">Lecture and Student Activity  </w:t>
                  </w:r>
                </w:p>
              </w:tc>
              <w:tc>
                <w:tcPr>
                  <w:tcW w:w="4052"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Summative assessment</w:t>
                  </w:r>
                </w:p>
              </w:tc>
            </w:tr>
            <w:tr w:rsidR="00294F6B" w:rsidRPr="00294F6B" w:rsidTr="00225B78">
              <w:tc>
                <w:tcPr>
                  <w:tcW w:w="1064"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CLO6</w:t>
                  </w:r>
                </w:p>
              </w:tc>
              <w:tc>
                <w:tcPr>
                  <w:tcW w:w="3685"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Lecture and discussion</w:t>
                  </w:r>
                </w:p>
              </w:tc>
              <w:tc>
                <w:tcPr>
                  <w:tcW w:w="4052"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Summative assessment and Assignment</w:t>
                  </w:r>
                </w:p>
              </w:tc>
            </w:tr>
            <w:tr w:rsidR="00294F6B" w:rsidRPr="00294F6B" w:rsidTr="00225B78">
              <w:tc>
                <w:tcPr>
                  <w:tcW w:w="1064"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CLO7</w:t>
                  </w:r>
                </w:p>
              </w:tc>
              <w:tc>
                <w:tcPr>
                  <w:tcW w:w="3685"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Lecture and DIY activities</w:t>
                  </w:r>
                </w:p>
              </w:tc>
              <w:tc>
                <w:tcPr>
                  <w:tcW w:w="4052" w:type="dxa"/>
                </w:tcPr>
                <w:p w:rsidR="00294F6B" w:rsidRPr="00294F6B" w:rsidRDefault="00294F6B" w:rsidP="00225B78">
                  <w:pPr>
                    <w:jc w:val="center"/>
                    <w:rPr>
                      <w:rFonts w:ascii="Times New Roman" w:hAnsi="Times New Roman" w:cs="Times New Roman"/>
                    </w:rPr>
                  </w:pPr>
                  <w:r w:rsidRPr="00294F6B">
                    <w:rPr>
                      <w:rFonts w:ascii="Times New Roman" w:hAnsi="Times New Roman" w:cs="Times New Roman"/>
                    </w:rPr>
                    <w:t>Summative assessment</w:t>
                  </w:r>
                </w:p>
              </w:tc>
            </w:tr>
          </w:tbl>
          <w:p w:rsidR="00294F6B" w:rsidRPr="00294F6B" w:rsidRDefault="00294F6B" w:rsidP="00225B78">
            <w:pPr>
              <w:jc w:val="both"/>
            </w:pPr>
          </w:p>
          <w:p w:rsidR="00294F6B" w:rsidRPr="00294F6B" w:rsidRDefault="00294F6B" w:rsidP="00225B78">
            <w:pPr>
              <w:tabs>
                <w:tab w:val="left" w:pos="-720"/>
              </w:tabs>
              <w:suppressAutoHyphens/>
              <w:jc w:val="both"/>
              <w:rPr>
                <w:rFonts w:ascii="Book Antiqua" w:hAnsi="Book Antiqua"/>
                <w:b/>
                <w:spacing w:val="-3"/>
                <w:sz w:val="24"/>
                <w:szCs w:val="24"/>
              </w:rPr>
            </w:pPr>
            <w:r w:rsidRPr="00294F6B">
              <w:rPr>
                <w:rFonts w:ascii="Book Antiqua" w:hAnsi="Book Antiqua"/>
                <w:b/>
                <w:spacing w:val="-3"/>
                <w:sz w:val="24"/>
                <w:szCs w:val="24"/>
              </w:rPr>
              <w:t>Text Book</w:t>
            </w:r>
          </w:p>
          <w:p w:rsidR="00294F6B" w:rsidRPr="00294F6B" w:rsidRDefault="00294F6B" w:rsidP="00294F6B">
            <w:pPr>
              <w:pStyle w:val="ListParagraph"/>
              <w:numPr>
                <w:ilvl w:val="0"/>
                <w:numId w:val="2"/>
              </w:numPr>
              <w:tabs>
                <w:tab w:val="left" w:pos="-720"/>
              </w:tabs>
              <w:suppressAutoHyphens/>
              <w:jc w:val="both"/>
              <w:rPr>
                <w:rFonts w:ascii="Book Antiqua" w:hAnsi="Book Antiqua"/>
                <w:spacing w:val="-3"/>
                <w:sz w:val="24"/>
                <w:szCs w:val="24"/>
              </w:rPr>
            </w:pPr>
            <w:r w:rsidRPr="00294F6B">
              <w:rPr>
                <w:rFonts w:ascii="Book Antiqua" w:hAnsi="Book Antiqua"/>
                <w:spacing w:val="-3"/>
                <w:sz w:val="24"/>
                <w:szCs w:val="24"/>
              </w:rPr>
              <w:t xml:space="preserve">Lindley, D.V (1965): </w:t>
            </w:r>
            <w:r w:rsidRPr="00294F6B">
              <w:rPr>
                <w:rFonts w:ascii="Book Antiqua" w:hAnsi="Book Antiqua"/>
                <w:i/>
                <w:spacing w:val="-3"/>
                <w:sz w:val="24"/>
                <w:szCs w:val="24"/>
              </w:rPr>
              <w:t>Introduction to Probability and Statistics</w:t>
            </w:r>
            <w:r w:rsidRPr="00294F6B">
              <w:rPr>
                <w:rFonts w:ascii="Book Antiqua" w:hAnsi="Book Antiqua"/>
                <w:spacing w:val="-3"/>
                <w:sz w:val="24"/>
                <w:szCs w:val="24"/>
              </w:rPr>
              <w:t>, Part</w:t>
            </w:r>
            <w:r w:rsidRPr="00294F6B">
              <w:rPr>
                <w:rFonts w:ascii="Book Antiqua" w:hAnsi="Book Antiqua"/>
                <w:spacing w:val="-3"/>
                <w:sz w:val="24"/>
                <w:szCs w:val="24"/>
              </w:rPr>
              <w:noBreakHyphen/>
              <w:t>II.C.U.P, London.</w:t>
            </w:r>
          </w:p>
          <w:p w:rsidR="00294F6B" w:rsidRPr="00294F6B" w:rsidRDefault="00294F6B" w:rsidP="00225B78">
            <w:pPr>
              <w:autoSpaceDE w:val="0"/>
              <w:autoSpaceDN w:val="0"/>
              <w:adjustRightInd w:val="0"/>
              <w:ind w:left="720" w:hanging="360"/>
              <w:jc w:val="both"/>
              <w:rPr>
                <w:rFonts w:ascii="Book Antiqua" w:eastAsia="Calibri" w:hAnsi="Book Antiqua"/>
                <w:sz w:val="24"/>
                <w:szCs w:val="24"/>
              </w:rPr>
            </w:pPr>
            <w:r w:rsidRPr="00294F6B">
              <w:rPr>
                <w:rFonts w:ascii="Book Antiqua" w:eastAsia="Calibri" w:hAnsi="Book Antiqua"/>
                <w:sz w:val="24"/>
                <w:szCs w:val="24"/>
              </w:rPr>
              <w:t xml:space="preserve">2.  Kendall, M. and Stuart, A. (1979): </w:t>
            </w:r>
            <w:r w:rsidRPr="00294F6B">
              <w:rPr>
                <w:rFonts w:ascii="Book Antiqua" w:eastAsia="Calibri" w:hAnsi="Book Antiqua"/>
                <w:i/>
                <w:sz w:val="24"/>
                <w:szCs w:val="24"/>
              </w:rPr>
              <w:t>The Advanced Theory of Statistics</w:t>
            </w:r>
            <w:r w:rsidRPr="00294F6B">
              <w:rPr>
                <w:rFonts w:ascii="Book Antiqua" w:eastAsia="Calibri" w:hAnsi="Book Antiqua"/>
                <w:sz w:val="24"/>
                <w:szCs w:val="24"/>
              </w:rPr>
              <w:t>, Volume 2, 4th edition, Macmillan Publishing Inc., New York.</w:t>
            </w:r>
          </w:p>
          <w:p w:rsidR="00294F6B" w:rsidRPr="00294F6B" w:rsidRDefault="00294F6B" w:rsidP="00225B78">
            <w:pPr>
              <w:tabs>
                <w:tab w:val="left" w:pos="-720"/>
                <w:tab w:val="left" w:pos="1377"/>
              </w:tabs>
              <w:suppressAutoHyphens/>
              <w:jc w:val="both"/>
              <w:rPr>
                <w:rFonts w:ascii="Book Antiqua" w:hAnsi="Book Antiqua"/>
                <w:b/>
                <w:spacing w:val="-3"/>
                <w:sz w:val="24"/>
                <w:szCs w:val="24"/>
              </w:rPr>
            </w:pPr>
            <w:r w:rsidRPr="00294F6B">
              <w:rPr>
                <w:rFonts w:ascii="Book Antiqua" w:hAnsi="Book Antiqua"/>
                <w:b/>
                <w:spacing w:val="-3"/>
                <w:sz w:val="24"/>
                <w:szCs w:val="24"/>
              </w:rPr>
              <w:t>Reference Books</w:t>
            </w:r>
          </w:p>
          <w:p w:rsidR="00294F6B" w:rsidRPr="00294F6B" w:rsidRDefault="00294F6B" w:rsidP="00294F6B">
            <w:pPr>
              <w:pStyle w:val="ListParagraph"/>
              <w:numPr>
                <w:ilvl w:val="0"/>
                <w:numId w:val="2"/>
              </w:numPr>
              <w:jc w:val="both"/>
              <w:rPr>
                <w:rFonts w:ascii="Book Antiqua" w:hAnsi="Book Antiqua"/>
                <w:i/>
                <w:sz w:val="24"/>
                <w:szCs w:val="24"/>
              </w:rPr>
            </w:pPr>
            <w:r w:rsidRPr="00294F6B">
              <w:rPr>
                <w:rFonts w:ascii="Book Antiqua" w:hAnsi="Book Antiqua"/>
                <w:sz w:val="24"/>
                <w:szCs w:val="24"/>
              </w:rPr>
              <w:lastRenderedPageBreak/>
              <w:t>Hogg, R.V. and Craig, A. T (2009)</w:t>
            </w:r>
            <w:r w:rsidRPr="00294F6B">
              <w:rPr>
                <w:rFonts w:ascii="Book Antiqua" w:hAnsi="Book Antiqua"/>
                <w:i/>
                <w:sz w:val="24"/>
                <w:szCs w:val="24"/>
              </w:rPr>
              <w:t xml:space="preserve">: Introduction to Mathematical Statistics, </w:t>
            </w:r>
            <w:r w:rsidRPr="00294F6B">
              <w:rPr>
                <w:rFonts w:ascii="Book Antiqua" w:hAnsi="Book Antiqua"/>
                <w:sz w:val="24"/>
                <w:szCs w:val="24"/>
              </w:rPr>
              <w:t>6</w:t>
            </w:r>
            <w:r w:rsidRPr="00294F6B">
              <w:rPr>
                <w:rFonts w:ascii="Book Antiqua" w:hAnsi="Book Antiqua"/>
                <w:sz w:val="24"/>
                <w:szCs w:val="24"/>
                <w:vertAlign w:val="superscript"/>
              </w:rPr>
              <w:t>th</w:t>
            </w:r>
            <w:r w:rsidRPr="00294F6B">
              <w:rPr>
                <w:rFonts w:ascii="Book Antiqua" w:hAnsi="Book Antiqua"/>
                <w:sz w:val="24"/>
                <w:szCs w:val="24"/>
              </w:rPr>
              <w:t xml:space="preserve"> edition, Pearson Education, Singapore.</w:t>
            </w:r>
          </w:p>
          <w:p w:rsidR="00294F6B" w:rsidRPr="00294F6B" w:rsidRDefault="00294F6B" w:rsidP="00294F6B">
            <w:pPr>
              <w:pStyle w:val="ListParagraph"/>
              <w:numPr>
                <w:ilvl w:val="0"/>
                <w:numId w:val="2"/>
              </w:numPr>
              <w:tabs>
                <w:tab w:val="left" w:pos="-720"/>
              </w:tabs>
              <w:suppressAutoHyphens/>
              <w:jc w:val="both"/>
              <w:rPr>
                <w:rFonts w:ascii="Book Antiqua" w:hAnsi="Book Antiqua"/>
                <w:spacing w:val="-3"/>
                <w:sz w:val="24"/>
                <w:szCs w:val="24"/>
              </w:rPr>
            </w:pPr>
            <w:r w:rsidRPr="00294F6B">
              <w:rPr>
                <w:rFonts w:ascii="Book Antiqua" w:hAnsi="Book Antiqua"/>
                <w:spacing w:val="-3"/>
                <w:sz w:val="24"/>
                <w:szCs w:val="24"/>
              </w:rPr>
              <w:t xml:space="preserve">Rao, C. R. (1984): </w:t>
            </w:r>
            <w:r w:rsidRPr="00294F6B">
              <w:rPr>
                <w:rFonts w:ascii="Book Antiqua" w:hAnsi="Book Antiqua"/>
                <w:i/>
                <w:spacing w:val="-3"/>
                <w:sz w:val="24"/>
                <w:szCs w:val="24"/>
              </w:rPr>
              <w:t>Linear Statistical Inference and its Applications</w:t>
            </w:r>
            <w:r w:rsidRPr="00294F6B">
              <w:rPr>
                <w:rFonts w:ascii="Book Antiqua" w:hAnsi="Book Antiqua"/>
                <w:spacing w:val="-3"/>
                <w:sz w:val="24"/>
                <w:szCs w:val="24"/>
              </w:rPr>
              <w:t>, 2nd edition, Wiley, New York.</w:t>
            </w:r>
          </w:p>
          <w:p w:rsidR="00294F6B" w:rsidRPr="00294F6B" w:rsidRDefault="00294F6B" w:rsidP="00294F6B">
            <w:pPr>
              <w:pStyle w:val="ListParagraph"/>
              <w:numPr>
                <w:ilvl w:val="0"/>
                <w:numId w:val="2"/>
              </w:numPr>
              <w:tabs>
                <w:tab w:val="left" w:pos="-720"/>
              </w:tabs>
              <w:suppressAutoHyphens/>
              <w:jc w:val="both"/>
              <w:rPr>
                <w:rFonts w:ascii="Book Antiqua" w:hAnsi="Book Antiqua"/>
                <w:spacing w:val="-6"/>
                <w:sz w:val="24"/>
                <w:szCs w:val="24"/>
              </w:rPr>
            </w:pPr>
            <w:proofErr w:type="spellStart"/>
            <w:r w:rsidRPr="00294F6B">
              <w:rPr>
                <w:rFonts w:ascii="Book Antiqua" w:hAnsi="Book Antiqua"/>
                <w:spacing w:val="-6"/>
                <w:sz w:val="24"/>
                <w:szCs w:val="24"/>
              </w:rPr>
              <w:t>Rohatgi</w:t>
            </w:r>
            <w:proofErr w:type="spellEnd"/>
            <w:r w:rsidRPr="00294F6B">
              <w:rPr>
                <w:rFonts w:ascii="Book Antiqua" w:hAnsi="Book Antiqua"/>
                <w:spacing w:val="-6"/>
                <w:sz w:val="24"/>
                <w:szCs w:val="24"/>
              </w:rPr>
              <w:t xml:space="preserve">, V. K. (1993): </w:t>
            </w:r>
            <w:r w:rsidRPr="00294F6B">
              <w:rPr>
                <w:rFonts w:ascii="Book Antiqua" w:hAnsi="Book Antiqua"/>
                <w:i/>
                <w:spacing w:val="-6"/>
                <w:sz w:val="24"/>
                <w:szCs w:val="24"/>
              </w:rPr>
              <w:t>An Introduction to Probability Theory and Mathematical Statistics</w:t>
            </w:r>
            <w:r w:rsidRPr="00294F6B">
              <w:rPr>
                <w:rFonts w:ascii="Book Antiqua" w:hAnsi="Book Antiqua"/>
                <w:spacing w:val="-6"/>
                <w:sz w:val="24"/>
                <w:szCs w:val="24"/>
              </w:rPr>
              <w:t>, Wiley Eastern.</w:t>
            </w:r>
          </w:p>
          <w:p w:rsidR="00294F6B" w:rsidRPr="00C70CFA" w:rsidRDefault="00294F6B" w:rsidP="00225B78">
            <w:pPr>
              <w:pStyle w:val="ListParagraph"/>
              <w:tabs>
                <w:tab w:val="left" w:pos="-720"/>
              </w:tabs>
              <w:suppressAutoHyphens/>
              <w:jc w:val="both"/>
              <w:rPr>
                <w:rFonts w:ascii="Book Antiqua" w:hAnsi="Book Antiqua"/>
                <w:spacing w:val="-6"/>
                <w:sz w:val="24"/>
                <w:szCs w:val="24"/>
              </w:rPr>
            </w:pPr>
            <w:bookmarkStart w:id="0" w:name="_GoBack"/>
            <w:bookmarkEnd w:id="0"/>
          </w:p>
        </w:tc>
      </w:tr>
    </w:tbl>
    <w:p w:rsidR="004C1AEE" w:rsidRDefault="00294F6B"/>
    <w:sectPr w:rsidR="004C1A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85D87"/>
    <w:multiLevelType w:val="hybridMultilevel"/>
    <w:tmpl w:val="A9665512"/>
    <w:lvl w:ilvl="0" w:tplc="2CAAFE5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F65103"/>
    <w:multiLevelType w:val="hybridMultilevel"/>
    <w:tmpl w:val="5890E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9F1"/>
    <w:rsid w:val="000E1DAC"/>
    <w:rsid w:val="00294F6B"/>
    <w:rsid w:val="00AF29F1"/>
    <w:rsid w:val="00D23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002802-6832-4627-BFDC-3EE2427FD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F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94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4638</Characters>
  <Application>Microsoft Office Word</Application>
  <DocSecurity>0</DocSecurity>
  <Lines>38</Lines>
  <Paragraphs>10</Paragraphs>
  <ScaleCrop>false</ScaleCrop>
  <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2026-04-25T10:59:00Z</dcterms:created>
  <dcterms:modified xsi:type="dcterms:W3CDTF">2026-04-25T10:59:00Z</dcterms:modified>
</cp:coreProperties>
</file>